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1EB64" w14:textId="77777777" w:rsidR="00F0555C" w:rsidRDefault="00F0555C"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32"/>
          <w:szCs w:val="32"/>
          <w:lang w:eastAsia="en-ZA"/>
        </w:rPr>
      </w:pPr>
      <w:r w:rsidRPr="00503BA0">
        <w:rPr>
          <w:rFonts w:ascii="Arial" w:eastAsia="Times New Roman" w:hAnsi="Arial" w:cs="Arial"/>
          <w:b/>
          <w:color w:val="000000"/>
          <w:kern w:val="36"/>
          <w:sz w:val="32"/>
          <w:szCs w:val="32"/>
          <w:lang w:eastAsia="en-ZA"/>
        </w:rPr>
        <w:t xml:space="preserve">GRADE 11 </w:t>
      </w:r>
    </w:p>
    <w:p w14:paraId="60905FA6" w14:textId="77777777" w:rsidR="00F0555C" w:rsidRDefault="00F0555C"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32"/>
          <w:szCs w:val="32"/>
          <w:lang w:eastAsia="en-ZA"/>
        </w:rPr>
      </w:pPr>
      <w:r w:rsidRPr="00503BA0">
        <w:rPr>
          <w:rFonts w:ascii="Arial" w:eastAsia="Times New Roman" w:hAnsi="Arial" w:cs="Arial"/>
          <w:b/>
          <w:color w:val="000000"/>
          <w:kern w:val="36"/>
          <w:sz w:val="32"/>
          <w:szCs w:val="32"/>
          <w:lang w:eastAsia="en-ZA"/>
        </w:rPr>
        <w:t xml:space="preserve">LIFE ORIENTATION </w:t>
      </w:r>
    </w:p>
    <w:p w14:paraId="1DB25B1E" w14:textId="5655C700" w:rsidR="00F0555C" w:rsidRPr="00503BA0" w:rsidRDefault="00F0555C"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32"/>
          <w:szCs w:val="32"/>
          <w:lang w:eastAsia="en-ZA"/>
        </w:rPr>
      </w:pPr>
      <w:r>
        <w:rPr>
          <w:rFonts w:ascii="Arial" w:eastAsia="Times New Roman" w:hAnsi="Arial" w:cs="Arial"/>
          <w:b/>
          <w:color w:val="000000"/>
          <w:kern w:val="36"/>
          <w:sz w:val="32"/>
          <w:szCs w:val="32"/>
          <w:lang w:eastAsia="en-ZA"/>
        </w:rPr>
        <w:t xml:space="preserve">TERM 1 </w:t>
      </w:r>
      <w:r w:rsidRPr="00503BA0">
        <w:rPr>
          <w:rFonts w:ascii="Arial" w:eastAsia="Times New Roman" w:hAnsi="Arial" w:cs="Arial"/>
          <w:b/>
          <w:color w:val="000000"/>
          <w:kern w:val="36"/>
          <w:sz w:val="32"/>
          <w:szCs w:val="32"/>
          <w:lang w:eastAsia="en-ZA"/>
        </w:rPr>
        <w:t>WRITTEN TASK</w:t>
      </w:r>
      <w:r>
        <w:rPr>
          <w:rFonts w:ascii="Arial" w:eastAsia="Times New Roman" w:hAnsi="Arial" w:cs="Arial"/>
          <w:b/>
          <w:color w:val="000000"/>
          <w:kern w:val="36"/>
          <w:sz w:val="32"/>
          <w:szCs w:val="32"/>
          <w:lang w:eastAsia="en-ZA"/>
        </w:rPr>
        <w:t xml:space="preserve"> 202</w:t>
      </w:r>
      <w:r w:rsidR="00B77CD6">
        <w:rPr>
          <w:rFonts w:ascii="Arial" w:eastAsia="Times New Roman" w:hAnsi="Arial" w:cs="Arial"/>
          <w:b/>
          <w:color w:val="000000"/>
          <w:kern w:val="36"/>
          <w:sz w:val="32"/>
          <w:szCs w:val="32"/>
          <w:lang w:eastAsia="en-ZA"/>
        </w:rPr>
        <w:t>2</w:t>
      </w:r>
    </w:p>
    <w:p w14:paraId="5E5E5262" w14:textId="77777777" w:rsidR="00F0555C" w:rsidRPr="00503BA0" w:rsidRDefault="00F0555C"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24"/>
          <w:szCs w:val="24"/>
          <w:lang w:eastAsia="en-ZA"/>
        </w:rPr>
      </w:pPr>
      <w:r>
        <w:rPr>
          <w:rFonts w:ascii="Arial" w:eastAsia="Times New Roman" w:hAnsi="Arial" w:cs="Arial"/>
          <w:b/>
          <w:color w:val="000000"/>
          <w:kern w:val="36"/>
          <w:sz w:val="24"/>
          <w:szCs w:val="24"/>
          <w:lang w:eastAsia="en-ZA"/>
        </w:rPr>
        <w:t xml:space="preserve">IEB </w:t>
      </w:r>
    </w:p>
    <w:p w14:paraId="47B5987B" w14:textId="7287888B" w:rsidR="007D6130" w:rsidRDefault="007D6130"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24"/>
          <w:szCs w:val="24"/>
          <w:lang w:eastAsia="en-ZA"/>
        </w:rPr>
      </w:pPr>
      <w:r>
        <w:rPr>
          <w:rFonts w:ascii="Arial" w:eastAsia="Times New Roman" w:hAnsi="Arial" w:cs="Arial"/>
          <w:b/>
          <w:color w:val="000000"/>
          <w:kern w:val="36"/>
          <w:sz w:val="24"/>
          <w:szCs w:val="24"/>
          <w:lang w:eastAsia="en-ZA"/>
        </w:rPr>
        <w:t>DEVELOPMENT OF THE SELF IN SOCIETY</w:t>
      </w:r>
    </w:p>
    <w:p w14:paraId="638B5430" w14:textId="41968D40" w:rsidR="00F0555C" w:rsidRPr="00503BA0" w:rsidRDefault="00B77CD6"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24"/>
          <w:szCs w:val="24"/>
          <w:lang w:eastAsia="en-ZA"/>
        </w:rPr>
      </w:pPr>
      <w:r>
        <w:rPr>
          <w:rFonts w:ascii="Arial" w:eastAsia="Times New Roman" w:hAnsi="Arial" w:cs="Arial"/>
          <w:b/>
          <w:color w:val="000000"/>
          <w:kern w:val="36"/>
          <w:sz w:val="24"/>
          <w:szCs w:val="24"/>
          <w:lang w:eastAsia="en-ZA"/>
        </w:rPr>
        <w:t>Gender Based Violence in South Africa</w:t>
      </w:r>
    </w:p>
    <w:p w14:paraId="7329A66D" w14:textId="77777777" w:rsidR="00F0555C" w:rsidRDefault="00F0555C" w:rsidP="00F0555C">
      <w:pPr>
        <w:shd w:val="clear" w:color="auto" w:fill="FFFFFF"/>
        <w:spacing w:before="100" w:beforeAutospacing="1" w:after="100" w:afterAutospacing="1" w:line="240" w:lineRule="auto"/>
        <w:jc w:val="center"/>
        <w:outlineLvl w:val="0"/>
        <w:rPr>
          <w:rFonts w:ascii="Arial" w:eastAsia="Times New Roman" w:hAnsi="Arial" w:cs="Arial"/>
          <w:b/>
          <w:color w:val="000000"/>
          <w:kern w:val="36"/>
          <w:sz w:val="24"/>
          <w:szCs w:val="24"/>
          <w:lang w:eastAsia="en-ZA"/>
        </w:rPr>
      </w:pPr>
      <w:r>
        <w:rPr>
          <w:rFonts w:ascii="Arial" w:eastAsia="Times New Roman" w:hAnsi="Arial" w:cs="Arial"/>
          <w:b/>
          <w:color w:val="000000"/>
          <w:kern w:val="36"/>
          <w:sz w:val="24"/>
          <w:szCs w:val="24"/>
          <w:lang w:eastAsia="en-ZA"/>
        </w:rPr>
        <w:t>MARKS: 70</w:t>
      </w:r>
    </w:p>
    <w:p w14:paraId="1FE2A081" w14:textId="77777777" w:rsidR="00F0555C" w:rsidRDefault="00F0555C" w:rsidP="00F0555C">
      <w:pPr>
        <w:shd w:val="clear" w:color="auto" w:fill="FFFFFF"/>
        <w:spacing w:before="100" w:beforeAutospacing="1" w:after="100" w:afterAutospacing="1" w:line="240" w:lineRule="auto"/>
        <w:outlineLvl w:val="0"/>
        <w:rPr>
          <w:rFonts w:ascii="Arial" w:eastAsia="Times New Roman" w:hAnsi="Arial" w:cs="Arial"/>
          <w:b/>
          <w:color w:val="000000"/>
          <w:kern w:val="36"/>
          <w:sz w:val="24"/>
          <w:szCs w:val="24"/>
          <w:lang w:eastAsia="en-ZA"/>
        </w:rPr>
      </w:pPr>
    </w:p>
    <w:p w14:paraId="543446E9" w14:textId="77777777" w:rsidR="00F0555C" w:rsidRPr="00503BA0" w:rsidRDefault="00F0555C" w:rsidP="00F0555C">
      <w:pPr>
        <w:shd w:val="clear" w:color="auto" w:fill="FFFFFF"/>
        <w:spacing w:before="100" w:beforeAutospacing="1" w:after="100" w:afterAutospacing="1" w:line="240" w:lineRule="auto"/>
        <w:outlineLvl w:val="0"/>
        <w:rPr>
          <w:rFonts w:ascii="Arial" w:eastAsia="Times New Roman" w:hAnsi="Arial" w:cs="Arial"/>
          <w:b/>
          <w:color w:val="000000"/>
          <w:kern w:val="36"/>
          <w:sz w:val="24"/>
          <w:szCs w:val="24"/>
          <w:lang w:eastAsia="en-ZA"/>
        </w:rPr>
      </w:pPr>
      <w:r w:rsidRPr="00503BA0">
        <w:rPr>
          <w:rFonts w:ascii="Arial" w:eastAsia="Times New Roman" w:hAnsi="Arial" w:cs="Arial"/>
          <w:b/>
          <w:color w:val="000000"/>
          <w:kern w:val="36"/>
          <w:sz w:val="24"/>
          <w:szCs w:val="24"/>
          <w:lang w:eastAsia="en-ZA"/>
        </w:rPr>
        <w:t xml:space="preserve"> L</w:t>
      </w:r>
      <w:r>
        <w:rPr>
          <w:rFonts w:ascii="Arial" w:eastAsia="Times New Roman" w:hAnsi="Arial" w:cs="Arial"/>
          <w:b/>
          <w:color w:val="000000"/>
          <w:kern w:val="36"/>
          <w:sz w:val="24"/>
          <w:szCs w:val="24"/>
          <w:lang w:eastAsia="en-ZA"/>
        </w:rPr>
        <w:t>earner’s Name</w:t>
      </w:r>
      <w:r w:rsidRPr="00503BA0">
        <w:rPr>
          <w:rFonts w:ascii="Arial" w:eastAsia="Times New Roman" w:hAnsi="Arial" w:cs="Arial"/>
          <w:b/>
          <w:color w:val="000000"/>
          <w:kern w:val="36"/>
          <w:sz w:val="24"/>
          <w:szCs w:val="24"/>
          <w:lang w:eastAsia="en-ZA"/>
        </w:rPr>
        <w:t xml:space="preserve">: _________________________________ </w:t>
      </w:r>
      <w:r>
        <w:rPr>
          <w:rFonts w:ascii="Arial" w:eastAsia="Times New Roman" w:hAnsi="Arial" w:cs="Arial"/>
          <w:b/>
          <w:color w:val="000000"/>
          <w:kern w:val="36"/>
          <w:sz w:val="24"/>
          <w:szCs w:val="24"/>
          <w:lang w:eastAsia="en-ZA"/>
        </w:rPr>
        <w:t xml:space="preserve">               </w:t>
      </w:r>
      <w:r>
        <w:rPr>
          <w:rFonts w:ascii="Arial" w:hAnsi="Arial" w:cs="Arial"/>
          <w:b/>
          <w:sz w:val="24"/>
          <w:szCs w:val="24"/>
        </w:rPr>
        <w:t>Class</w:t>
      </w:r>
      <w:r w:rsidRPr="00B3025D">
        <w:rPr>
          <w:rFonts w:ascii="Arial" w:hAnsi="Arial" w:cs="Arial"/>
          <w:b/>
          <w:sz w:val="24"/>
          <w:szCs w:val="24"/>
        </w:rPr>
        <w:t>: ____</w:t>
      </w:r>
    </w:p>
    <w:p w14:paraId="69A36A84" w14:textId="77777777" w:rsidR="0018032A" w:rsidRDefault="0018032A" w:rsidP="00DB577D">
      <w:pPr>
        <w:shd w:val="clear" w:color="auto" w:fill="FFFFFF"/>
        <w:spacing w:before="100" w:beforeAutospacing="1" w:after="100" w:afterAutospacing="1" w:line="240" w:lineRule="auto"/>
        <w:jc w:val="both"/>
        <w:outlineLvl w:val="0"/>
        <w:rPr>
          <w:rFonts w:ascii="Arial" w:eastAsia="Times New Roman" w:hAnsi="Arial" w:cs="Arial"/>
          <w:b/>
          <w:color w:val="000000"/>
          <w:kern w:val="36"/>
          <w:sz w:val="24"/>
          <w:szCs w:val="24"/>
          <w:lang w:eastAsia="en-ZA"/>
        </w:rPr>
      </w:pPr>
    </w:p>
    <w:p w14:paraId="7BE34440" w14:textId="77777777" w:rsidR="0018032A" w:rsidRDefault="0018032A" w:rsidP="00DB577D">
      <w:pPr>
        <w:shd w:val="clear" w:color="auto" w:fill="FFFFFF"/>
        <w:spacing w:before="100" w:beforeAutospacing="1" w:after="100" w:afterAutospacing="1" w:line="240" w:lineRule="auto"/>
        <w:jc w:val="both"/>
        <w:outlineLvl w:val="0"/>
        <w:rPr>
          <w:rFonts w:ascii="Arial" w:eastAsia="Times New Roman" w:hAnsi="Arial" w:cs="Arial"/>
          <w:b/>
          <w:color w:val="000000"/>
          <w:kern w:val="36"/>
          <w:sz w:val="24"/>
          <w:szCs w:val="24"/>
          <w:lang w:eastAsia="en-ZA"/>
        </w:rPr>
      </w:pPr>
    </w:p>
    <w:p w14:paraId="34EBD887" w14:textId="3D3A2D29" w:rsidR="00DB577D" w:rsidRPr="00503BA0" w:rsidRDefault="00DB577D" w:rsidP="00DB577D">
      <w:pPr>
        <w:shd w:val="clear" w:color="auto" w:fill="FFFFFF"/>
        <w:spacing w:before="100" w:beforeAutospacing="1" w:after="100" w:afterAutospacing="1" w:line="240" w:lineRule="auto"/>
        <w:jc w:val="both"/>
        <w:outlineLvl w:val="0"/>
        <w:rPr>
          <w:rFonts w:ascii="Arial" w:eastAsia="Times New Roman" w:hAnsi="Arial" w:cs="Arial"/>
          <w:b/>
          <w:color w:val="000000"/>
          <w:kern w:val="36"/>
          <w:sz w:val="24"/>
          <w:szCs w:val="24"/>
          <w:lang w:eastAsia="en-ZA"/>
        </w:rPr>
      </w:pPr>
      <w:r w:rsidRPr="00503BA0">
        <w:rPr>
          <w:rFonts w:ascii="Arial" w:eastAsia="Times New Roman" w:hAnsi="Arial" w:cs="Arial"/>
          <w:b/>
          <w:color w:val="000000"/>
          <w:kern w:val="36"/>
          <w:sz w:val="24"/>
          <w:szCs w:val="24"/>
          <w:lang w:eastAsia="en-ZA"/>
        </w:rPr>
        <w:t>INSTRUCTIONS</w:t>
      </w:r>
    </w:p>
    <w:p w14:paraId="56DE73B4" w14:textId="77777777" w:rsidR="00DB577D" w:rsidRPr="00503BA0" w:rsidRDefault="00DB577D" w:rsidP="00DB577D">
      <w:pPr>
        <w:pStyle w:val="ListParagraph"/>
        <w:numPr>
          <w:ilvl w:val="0"/>
          <w:numId w:val="1"/>
        </w:numPr>
        <w:shd w:val="clear" w:color="auto" w:fill="FFFFFF"/>
        <w:spacing w:before="100" w:beforeAutospacing="1" w:after="100" w:afterAutospacing="1" w:line="240" w:lineRule="auto"/>
        <w:jc w:val="both"/>
        <w:outlineLvl w:val="0"/>
        <w:rPr>
          <w:rFonts w:ascii="Arial" w:eastAsia="Times New Roman" w:hAnsi="Arial" w:cs="Arial"/>
          <w:color w:val="000000"/>
          <w:kern w:val="36"/>
          <w:sz w:val="24"/>
          <w:szCs w:val="24"/>
          <w:lang w:eastAsia="en-ZA"/>
        </w:rPr>
      </w:pPr>
      <w:r w:rsidRPr="00503BA0">
        <w:rPr>
          <w:rFonts w:ascii="Arial" w:eastAsia="Times New Roman" w:hAnsi="Arial" w:cs="Arial"/>
          <w:color w:val="000000"/>
          <w:kern w:val="36"/>
          <w:sz w:val="24"/>
          <w:szCs w:val="24"/>
          <w:lang w:eastAsia="en-ZA"/>
        </w:rPr>
        <w:t>It is in your own interest to write legibly and present your work neatly.</w:t>
      </w:r>
    </w:p>
    <w:p w14:paraId="2F09B73A" w14:textId="77777777" w:rsidR="00DB577D" w:rsidRPr="00503BA0" w:rsidRDefault="00DB577D" w:rsidP="00DB577D">
      <w:pPr>
        <w:pStyle w:val="ListParagraph"/>
        <w:numPr>
          <w:ilvl w:val="0"/>
          <w:numId w:val="1"/>
        </w:numPr>
        <w:shd w:val="clear" w:color="auto" w:fill="FFFFFF"/>
        <w:spacing w:before="100" w:beforeAutospacing="1" w:after="100" w:afterAutospacing="1" w:line="240" w:lineRule="auto"/>
        <w:jc w:val="both"/>
        <w:outlineLvl w:val="0"/>
        <w:rPr>
          <w:rFonts w:ascii="Arial" w:eastAsia="Times New Roman" w:hAnsi="Arial" w:cs="Arial"/>
          <w:color w:val="000000"/>
          <w:kern w:val="36"/>
          <w:sz w:val="24"/>
          <w:szCs w:val="24"/>
          <w:lang w:eastAsia="en-ZA"/>
        </w:rPr>
      </w:pPr>
      <w:r w:rsidRPr="00503BA0">
        <w:rPr>
          <w:rFonts w:ascii="Arial" w:eastAsia="Times New Roman" w:hAnsi="Arial" w:cs="Arial"/>
          <w:color w:val="000000"/>
          <w:kern w:val="36"/>
          <w:sz w:val="24"/>
          <w:szCs w:val="24"/>
          <w:lang w:eastAsia="en-ZA"/>
        </w:rPr>
        <w:t>Write in dark blue or black ink only.</w:t>
      </w:r>
    </w:p>
    <w:p w14:paraId="22C7090F" w14:textId="77777777" w:rsidR="00DB577D" w:rsidRPr="00503BA0" w:rsidRDefault="00DB577D" w:rsidP="00DB577D">
      <w:pPr>
        <w:pStyle w:val="ListParagraph"/>
        <w:numPr>
          <w:ilvl w:val="0"/>
          <w:numId w:val="1"/>
        </w:numPr>
        <w:shd w:val="clear" w:color="auto" w:fill="FFFFFF"/>
        <w:spacing w:before="100" w:beforeAutospacing="1" w:after="100" w:afterAutospacing="1" w:line="240" w:lineRule="auto"/>
        <w:jc w:val="both"/>
        <w:outlineLvl w:val="0"/>
        <w:rPr>
          <w:rFonts w:ascii="Arial" w:eastAsia="Times New Roman" w:hAnsi="Arial" w:cs="Arial"/>
          <w:color w:val="000000"/>
          <w:kern w:val="36"/>
          <w:sz w:val="24"/>
          <w:szCs w:val="24"/>
          <w:lang w:eastAsia="en-ZA"/>
        </w:rPr>
      </w:pPr>
      <w:r w:rsidRPr="00503BA0">
        <w:rPr>
          <w:rFonts w:ascii="Arial" w:eastAsia="Times New Roman" w:hAnsi="Arial" w:cs="Arial"/>
          <w:color w:val="000000"/>
          <w:kern w:val="36"/>
          <w:sz w:val="24"/>
          <w:szCs w:val="24"/>
          <w:lang w:eastAsia="en-ZA"/>
        </w:rPr>
        <w:t>For each of the questions: read or review the source and then answer the questions that follow.</w:t>
      </w:r>
    </w:p>
    <w:p w14:paraId="48B347E2" w14:textId="77777777" w:rsidR="00DB577D" w:rsidRPr="00503BA0" w:rsidRDefault="00DB577D" w:rsidP="00DB577D">
      <w:pPr>
        <w:pStyle w:val="ListParagraph"/>
        <w:numPr>
          <w:ilvl w:val="0"/>
          <w:numId w:val="1"/>
        </w:numPr>
        <w:shd w:val="clear" w:color="auto" w:fill="FFFFFF"/>
        <w:spacing w:before="100" w:beforeAutospacing="1" w:after="100" w:afterAutospacing="1" w:line="240" w:lineRule="auto"/>
        <w:jc w:val="both"/>
        <w:outlineLvl w:val="0"/>
        <w:rPr>
          <w:rFonts w:ascii="Arial" w:eastAsia="Times New Roman" w:hAnsi="Arial" w:cs="Arial"/>
          <w:color w:val="000000"/>
          <w:kern w:val="36"/>
          <w:sz w:val="24"/>
          <w:szCs w:val="24"/>
          <w:lang w:eastAsia="en-ZA"/>
        </w:rPr>
      </w:pPr>
      <w:r w:rsidRPr="00503BA0">
        <w:rPr>
          <w:rFonts w:ascii="Arial" w:eastAsia="Times New Roman" w:hAnsi="Arial" w:cs="Arial"/>
          <w:color w:val="000000"/>
          <w:kern w:val="36"/>
          <w:sz w:val="24"/>
          <w:szCs w:val="24"/>
          <w:lang w:eastAsia="en-ZA"/>
        </w:rPr>
        <w:t>Take cognisance of the mark allocation before answering the questions in Section A. Marks will be awarded for each different and viable explanation.</w:t>
      </w:r>
    </w:p>
    <w:p w14:paraId="20D9953A" w14:textId="1CB82FAD" w:rsidR="00DB577D" w:rsidRPr="00503BA0" w:rsidRDefault="00DB577D" w:rsidP="00DB577D">
      <w:pPr>
        <w:pStyle w:val="ListParagraph"/>
        <w:numPr>
          <w:ilvl w:val="0"/>
          <w:numId w:val="1"/>
        </w:numPr>
        <w:shd w:val="clear" w:color="auto" w:fill="FFFFFF"/>
        <w:spacing w:before="100" w:beforeAutospacing="1" w:after="100" w:afterAutospacing="1" w:line="240" w:lineRule="auto"/>
        <w:jc w:val="both"/>
        <w:outlineLvl w:val="0"/>
        <w:rPr>
          <w:rFonts w:ascii="Arial" w:eastAsia="Times New Roman" w:hAnsi="Arial" w:cs="Arial"/>
          <w:color w:val="000000"/>
          <w:kern w:val="36"/>
          <w:sz w:val="24"/>
          <w:szCs w:val="24"/>
          <w:lang w:eastAsia="en-ZA"/>
        </w:rPr>
      </w:pPr>
      <w:r w:rsidRPr="00503BA0">
        <w:rPr>
          <w:rFonts w:ascii="Arial" w:eastAsia="Times New Roman" w:hAnsi="Arial" w:cs="Arial"/>
          <w:color w:val="000000"/>
          <w:kern w:val="36"/>
          <w:sz w:val="24"/>
          <w:szCs w:val="24"/>
          <w:lang w:eastAsia="en-ZA"/>
        </w:rPr>
        <w:t xml:space="preserve">Remember – quality is more important than </w:t>
      </w:r>
      <w:proofErr w:type="gramStart"/>
      <w:r w:rsidR="00B924B0" w:rsidRPr="00503BA0">
        <w:rPr>
          <w:rFonts w:ascii="Arial" w:eastAsia="Times New Roman" w:hAnsi="Arial" w:cs="Arial"/>
          <w:color w:val="000000"/>
          <w:kern w:val="36"/>
          <w:sz w:val="24"/>
          <w:szCs w:val="24"/>
          <w:lang w:eastAsia="en-ZA"/>
        </w:rPr>
        <w:t>quantity, but</w:t>
      </w:r>
      <w:proofErr w:type="gramEnd"/>
      <w:r w:rsidRPr="00503BA0">
        <w:rPr>
          <w:rFonts w:ascii="Arial" w:eastAsia="Times New Roman" w:hAnsi="Arial" w:cs="Arial"/>
          <w:color w:val="000000"/>
          <w:kern w:val="36"/>
          <w:sz w:val="24"/>
          <w:szCs w:val="24"/>
          <w:lang w:eastAsia="en-ZA"/>
        </w:rPr>
        <w:t xml:space="preserve"> avoid one-worded answers.</w:t>
      </w:r>
    </w:p>
    <w:p w14:paraId="7C10D703" w14:textId="234B832E" w:rsidR="000D5820" w:rsidRDefault="000D5820">
      <w:pPr>
        <w:rPr>
          <w:lang w:val="en-US"/>
        </w:rPr>
      </w:pPr>
    </w:p>
    <w:p w14:paraId="22F43795" w14:textId="77777777" w:rsidR="000D5820" w:rsidRDefault="000D5820">
      <w:pPr>
        <w:rPr>
          <w:lang w:val="en-US"/>
        </w:rPr>
      </w:pPr>
      <w:r>
        <w:rPr>
          <w:lang w:val="en-US"/>
        </w:rPr>
        <w:br w:type="page"/>
      </w:r>
    </w:p>
    <w:p w14:paraId="1AC3C8BD" w14:textId="77777777" w:rsidR="008F71F5" w:rsidRPr="00503BA0" w:rsidRDefault="008F71F5" w:rsidP="008F71F5">
      <w:pPr>
        <w:shd w:val="clear" w:color="auto" w:fill="FFFFFF"/>
        <w:spacing w:before="100" w:beforeAutospacing="1" w:after="100" w:afterAutospacing="1" w:line="240" w:lineRule="auto"/>
        <w:jc w:val="both"/>
        <w:outlineLvl w:val="0"/>
        <w:rPr>
          <w:rFonts w:ascii="Arial" w:eastAsia="Times New Roman" w:hAnsi="Arial" w:cs="Arial"/>
          <w:color w:val="000000"/>
          <w:kern w:val="36"/>
          <w:sz w:val="24"/>
          <w:szCs w:val="24"/>
          <w:lang w:eastAsia="en-ZA"/>
        </w:rPr>
      </w:pPr>
      <w:r w:rsidRPr="00503BA0">
        <w:rPr>
          <w:rFonts w:ascii="Arial" w:eastAsia="Times New Roman" w:hAnsi="Arial" w:cs="Arial"/>
          <w:b/>
          <w:color w:val="000000"/>
          <w:kern w:val="36"/>
          <w:sz w:val="24"/>
          <w:szCs w:val="24"/>
          <w:lang w:eastAsia="en-ZA"/>
        </w:rPr>
        <w:lastRenderedPageBreak/>
        <w:t xml:space="preserve">SECTION A                   </w:t>
      </w:r>
      <w:r>
        <w:rPr>
          <w:rFonts w:ascii="Arial" w:eastAsia="Times New Roman" w:hAnsi="Arial" w:cs="Arial"/>
          <w:b/>
          <w:color w:val="000000"/>
          <w:kern w:val="36"/>
          <w:sz w:val="24"/>
          <w:szCs w:val="24"/>
          <w:lang w:eastAsia="en-ZA"/>
        </w:rPr>
        <w:t xml:space="preserve">                  </w:t>
      </w:r>
      <w:r w:rsidRPr="00503BA0">
        <w:rPr>
          <w:rFonts w:ascii="Arial" w:eastAsia="Times New Roman" w:hAnsi="Arial" w:cs="Arial"/>
          <w:b/>
          <w:color w:val="000000"/>
          <w:kern w:val="36"/>
          <w:sz w:val="24"/>
          <w:szCs w:val="24"/>
          <w:lang w:eastAsia="en-ZA"/>
        </w:rPr>
        <w:t xml:space="preserve">SHORT QUESTIONS    </w:t>
      </w:r>
    </w:p>
    <w:p w14:paraId="63F8CB48" w14:textId="77777777" w:rsidR="008F71F5" w:rsidRPr="00503BA0" w:rsidRDefault="008F71F5" w:rsidP="008F71F5">
      <w:pPr>
        <w:shd w:val="clear" w:color="auto" w:fill="FFFFFF"/>
        <w:spacing w:before="100" w:beforeAutospacing="1" w:after="100" w:afterAutospacing="1" w:line="240" w:lineRule="auto"/>
        <w:jc w:val="both"/>
        <w:outlineLvl w:val="0"/>
        <w:rPr>
          <w:rFonts w:ascii="Arial" w:eastAsia="Times New Roman" w:hAnsi="Arial" w:cs="Arial"/>
          <w:b/>
          <w:color w:val="000000"/>
          <w:kern w:val="36"/>
          <w:sz w:val="24"/>
          <w:szCs w:val="24"/>
          <w:lang w:eastAsia="en-ZA"/>
        </w:rPr>
      </w:pPr>
      <w:r w:rsidRPr="00503BA0">
        <w:rPr>
          <w:rFonts w:ascii="Arial" w:eastAsia="Times New Roman" w:hAnsi="Arial" w:cs="Arial"/>
          <w:b/>
          <w:color w:val="000000"/>
          <w:kern w:val="36"/>
          <w:sz w:val="24"/>
          <w:szCs w:val="24"/>
          <w:lang w:eastAsia="en-ZA"/>
        </w:rPr>
        <w:t>QUESTION 1</w:t>
      </w:r>
    </w:p>
    <w:p w14:paraId="5A9B7414" w14:textId="5BE7A5D4" w:rsidR="008F71F5" w:rsidRPr="00503BA0" w:rsidRDefault="00A47E56" w:rsidP="008F71F5">
      <w:pPr>
        <w:shd w:val="clear" w:color="auto" w:fill="FFFFFF"/>
        <w:spacing w:before="100" w:beforeAutospacing="1" w:after="100" w:afterAutospacing="1" w:line="240" w:lineRule="auto"/>
        <w:jc w:val="both"/>
        <w:outlineLvl w:val="0"/>
        <w:rPr>
          <w:rFonts w:ascii="Arial" w:eastAsia="Times New Roman" w:hAnsi="Arial" w:cs="Arial"/>
          <w:b/>
          <w:color w:val="000000"/>
          <w:kern w:val="36"/>
          <w:sz w:val="24"/>
          <w:szCs w:val="24"/>
          <w:lang w:eastAsia="en-ZA"/>
        </w:rPr>
      </w:pPr>
      <w:r w:rsidRPr="00A47E56">
        <w:rPr>
          <w:noProof/>
          <w:lang w:val="en-US"/>
        </w:rPr>
        <mc:AlternateContent>
          <mc:Choice Requires="wps">
            <w:drawing>
              <wp:anchor distT="45720" distB="45720" distL="114300" distR="114300" simplePos="0" relativeHeight="251659264" behindDoc="0" locked="0" layoutInCell="1" allowOverlap="1" wp14:anchorId="4237E5CE" wp14:editId="62517584">
                <wp:simplePos x="0" y="0"/>
                <wp:positionH relativeFrom="column">
                  <wp:posOffset>26670</wp:posOffset>
                </wp:positionH>
                <wp:positionV relativeFrom="paragraph">
                  <wp:posOffset>537845</wp:posOffset>
                </wp:positionV>
                <wp:extent cx="5915025" cy="7151370"/>
                <wp:effectExtent l="0" t="0" r="2857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7151370"/>
                        </a:xfrm>
                        <a:prstGeom prst="rect">
                          <a:avLst/>
                        </a:prstGeom>
                        <a:solidFill>
                          <a:srgbClr val="FFFFFF"/>
                        </a:solidFill>
                        <a:ln w="9525">
                          <a:solidFill>
                            <a:srgbClr val="000000"/>
                          </a:solidFill>
                          <a:miter lim="800000"/>
                          <a:headEnd/>
                          <a:tailEnd/>
                        </a:ln>
                      </wps:spPr>
                      <wps:txbx>
                        <w:txbxContent>
                          <w:p w14:paraId="530365AA" w14:textId="3062B7C8" w:rsidR="008D00F1" w:rsidRPr="008D00F1" w:rsidRDefault="008D00F1" w:rsidP="008D00F1">
                            <w:pPr>
                              <w:rPr>
                                <w:rFonts w:ascii="Arial" w:eastAsia="Times New Roman" w:hAnsi="Arial" w:cs="Arial"/>
                                <w:b/>
                                <w:bCs/>
                                <w:color w:val="3C4245"/>
                                <w:kern w:val="36"/>
                                <w:sz w:val="24"/>
                                <w:szCs w:val="24"/>
                                <w:lang w:val="en-US"/>
                              </w:rPr>
                            </w:pPr>
                            <w:r w:rsidRPr="008D00F1">
                              <w:rPr>
                                <w:rFonts w:ascii="Arial" w:eastAsia="Times New Roman" w:hAnsi="Arial" w:cs="Arial"/>
                                <w:b/>
                                <w:bCs/>
                                <w:color w:val="3C4245"/>
                                <w:kern w:val="36"/>
                                <w:sz w:val="24"/>
                                <w:szCs w:val="24"/>
                                <w:lang w:val="en-US"/>
                              </w:rPr>
                              <w:t>World Health Organization</w:t>
                            </w:r>
                          </w:p>
                          <w:p w14:paraId="44600EF0" w14:textId="77777777" w:rsidR="008D00F1" w:rsidRPr="008D00F1" w:rsidRDefault="008D00F1" w:rsidP="008D00F1">
                            <w:pPr>
                              <w:spacing w:after="0" w:line="240" w:lineRule="auto"/>
                              <w:rPr>
                                <w:sz w:val="24"/>
                                <w:szCs w:val="24"/>
                                <w:lang w:val="en-US"/>
                              </w:rPr>
                            </w:pPr>
                            <w:r w:rsidRPr="008D00F1">
                              <w:rPr>
                                <w:sz w:val="24"/>
                                <w:szCs w:val="24"/>
                                <w:lang w:val="en-US"/>
                              </w:rPr>
                              <w:t>Violence against women</w:t>
                            </w:r>
                          </w:p>
                          <w:p w14:paraId="5909EB1B" w14:textId="77777777" w:rsidR="00BB479B" w:rsidRPr="0051345B" w:rsidRDefault="00BB479B" w:rsidP="00BB479B">
                            <w:pPr>
                              <w:spacing w:after="0" w:line="240" w:lineRule="auto"/>
                              <w:rPr>
                                <w:rFonts w:ascii="Arial" w:eastAsia="Times New Roman" w:hAnsi="Arial" w:cs="Arial"/>
                                <w:b/>
                                <w:bCs/>
                                <w:color w:val="6A6A6A"/>
                                <w:sz w:val="24"/>
                                <w:szCs w:val="24"/>
                              </w:rPr>
                            </w:pPr>
                            <w:r w:rsidRPr="0051345B">
                              <w:rPr>
                                <w:rFonts w:ascii="Arial" w:eastAsia="Times New Roman" w:hAnsi="Arial" w:cs="Arial"/>
                                <w:b/>
                                <w:bCs/>
                                <w:color w:val="3C4245"/>
                                <w:sz w:val="24"/>
                                <w:szCs w:val="24"/>
                              </w:rPr>
                              <w:t>Key facts</w:t>
                            </w:r>
                          </w:p>
                          <w:p w14:paraId="6C8D580D"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Violence against women – particularly intimate partner violence and sexual violence – is a major public health problem and a violation of women's human rights.</w:t>
                            </w:r>
                          </w:p>
                          <w:p w14:paraId="0577E47C"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Global estimates published by WHO indicate that about 1 in 3 (35%) of women worldwide have experienced either physical and/or sexual intimate partner violence or non-partner sexual violence in their lifetime.</w:t>
                            </w:r>
                          </w:p>
                          <w:p w14:paraId="638522F7"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Most of this violence is intimate partner violence. Worldwide, almost one third (30%) of women who have been in a relationship report that they have experienced some form of physical and/or sexual violence by their intimate partner in their lifetime.</w:t>
                            </w:r>
                          </w:p>
                          <w:p w14:paraId="059B473C"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Globally, as many as 38% of murders of women are committed by a male intimate partner.</w:t>
                            </w:r>
                          </w:p>
                          <w:p w14:paraId="310872AF"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Violence can negatively affect women’s physical, mental, sexual, and reproductive health, and may increase the risk of acquiring HIV in some settings.</w:t>
                            </w:r>
                          </w:p>
                          <w:p w14:paraId="2C246BA8"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 xml:space="preserve">Men are more likely to perpetrate violence if they have </w:t>
                            </w:r>
                            <w:bookmarkStart w:id="0" w:name="_Hlk85455960"/>
                            <w:r w:rsidRPr="002304C0">
                              <w:rPr>
                                <w:rFonts w:ascii="Arial" w:eastAsia="Times New Roman" w:hAnsi="Arial" w:cs="Arial"/>
                                <w:b/>
                                <w:bCs/>
                                <w:color w:val="3C4245"/>
                                <w:sz w:val="24"/>
                                <w:szCs w:val="24"/>
                              </w:rPr>
                              <w:t>low education, a history of child maltreatment, exposure to domestic violence against their mothers, harmful use of alcohol, unequal gender norms including attitudes accepting of violence, and a sense of entitlement over women.</w:t>
                            </w:r>
                          </w:p>
                          <w:bookmarkEnd w:id="0"/>
                          <w:p w14:paraId="0C42DBD5" w14:textId="2E9C33B2" w:rsidR="00BB479B"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 xml:space="preserve">Women are more likely to experience intimate partner violence if they have </w:t>
                            </w:r>
                            <w:bookmarkStart w:id="1" w:name="_Hlk85456010"/>
                            <w:r w:rsidRPr="002304C0">
                              <w:rPr>
                                <w:rFonts w:ascii="Arial" w:eastAsia="Times New Roman" w:hAnsi="Arial" w:cs="Arial"/>
                                <w:b/>
                                <w:bCs/>
                                <w:color w:val="3C4245"/>
                                <w:sz w:val="24"/>
                                <w:szCs w:val="24"/>
                              </w:rPr>
                              <w:t>low education, exposure to mothers being abused by a partner, abuse during childhood, and attitudes accepting violence, male privilege, and women’s subordinate status.</w:t>
                            </w:r>
                          </w:p>
                          <w:p w14:paraId="472BC018" w14:textId="77777777" w:rsidR="000A7E91" w:rsidRPr="002304C0" w:rsidRDefault="000A7E91" w:rsidP="000A7E91">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There is evidence that advocacy and empowerment counselling interventions, as well as home visitation are promising in preventing or reducing intimate partner violence against women.</w:t>
                            </w:r>
                          </w:p>
                          <w:p w14:paraId="39780D94" w14:textId="52B3F7D7" w:rsidR="000A7E91" w:rsidRPr="000A7E91" w:rsidRDefault="000A7E91" w:rsidP="000A7E91">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Situations of conflict, post conflict and displacement may exacerbate existing violence, such as by intimate partners, as well as and non-partner sexual violence, and may also lead to new forms of violence against women.</w:t>
                            </w:r>
                          </w:p>
                          <w:bookmarkEnd w:id="1"/>
                          <w:p w14:paraId="2E72EEBE" w14:textId="6E6369BF" w:rsidR="00F56FA6" w:rsidRPr="0018032A" w:rsidRDefault="00332B0A" w:rsidP="000A7E91">
                            <w:pPr>
                              <w:pStyle w:val="ListParagraph"/>
                              <w:spacing w:after="0" w:line="240" w:lineRule="auto"/>
                              <w:rPr>
                                <w:rFonts w:ascii="Arial" w:eastAsia="Times New Roman" w:hAnsi="Arial" w:cs="Arial"/>
                                <w:b/>
                                <w:bCs/>
                                <w:i/>
                                <w:iCs/>
                                <w:color w:val="6A6A6A"/>
                                <w:sz w:val="24"/>
                                <w:szCs w:val="24"/>
                              </w:rPr>
                            </w:pPr>
                            <w:r>
                              <w:rPr>
                                <w:rFonts w:ascii="Arial" w:eastAsia="Times New Roman" w:hAnsi="Arial" w:cs="Arial"/>
                                <w:i/>
                                <w:iCs/>
                                <w:sz w:val="24"/>
                                <w:szCs w:val="24"/>
                              </w:rPr>
                              <w:t xml:space="preserve">Adapted from </w:t>
                            </w:r>
                            <w:r w:rsidR="001B510D" w:rsidRPr="0018032A">
                              <w:rPr>
                                <w:rFonts w:ascii="Arial" w:eastAsia="Times New Roman" w:hAnsi="Arial" w:cs="Arial"/>
                                <w:i/>
                                <w:iCs/>
                                <w:sz w:val="24"/>
                                <w:szCs w:val="24"/>
                              </w:rPr>
                              <w:t xml:space="preserve">WHO, </w:t>
                            </w:r>
                            <w:r w:rsidR="00F56FA6" w:rsidRPr="0018032A">
                              <w:rPr>
                                <w:rFonts w:ascii="Arial" w:eastAsia="Times New Roman" w:hAnsi="Arial" w:cs="Arial"/>
                                <w:i/>
                                <w:iCs/>
                                <w:sz w:val="24"/>
                                <w:szCs w:val="24"/>
                              </w:rPr>
                              <w:t xml:space="preserve">29 November 2017, </w:t>
                            </w:r>
                            <w:r w:rsidR="006E2FB3" w:rsidRPr="0018032A">
                              <w:rPr>
                                <w:rFonts w:ascii="Arial" w:eastAsia="Times New Roman" w:hAnsi="Arial" w:cs="Arial"/>
                                <w:i/>
                                <w:iCs/>
                                <w:sz w:val="24"/>
                                <w:szCs w:val="24"/>
                              </w:rPr>
                              <w:t>A</w:t>
                            </w:r>
                            <w:r w:rsidR="00F56FA6" w:rsidRPr="0018032A">
                              <w:rPr>
                                <w:rFonts w:ascii="Arial" w:eastAsia="Times New Roman" w:hAnsi="Arial" w:cs="Arial"/>
                                <w:i/>
                                <w:iCs/>
                                <w:sz w:val="24"/>
                                <w:szCs w:val="24"/>
                              </w:rPr>
                              <w:t xml:space="preserve">ccessed 20 December 2021, </w:t>
                            </w:r>
                            <w:hyperlink r:id="rId7" w:history="1">
                              <w:r w:rsidR="00F56FA6" w:rsidRPr="0018032A">
                                <w:rPr>
                                  <w:rStyle w:val="Hyperlink"/>
                                  <w:rFonts w:ascii="Arial" w:eastAsia="Times New Roman" w:hAnsi="Arial" w:cs="Arial"/>
                                  <w:i/>
                                  <w:iCs/>
                                  <w:sz w:val="24"/>
                                  <w:szCs w:val="24"/>
                                </w:rPr>
                                <w:t>https://www.who.int/en/news-room/fact-sheets/detail/violence-against-women</w:t>
                              </w:r>
                            </w:hyperlink>
                          </w:p>
                          <w:p w14:paraId="466AE1BD" w14:textId="0A42667E" w:rsidR="00A47E56" w:rsidRDefault="00A47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37E5CE" id="_x0000_t202" coordsize="21600,21600" o:spt="202" path="m,l,21600r21600,l21600,xe">
                <v:stroke joinstyle="miter"/>
                <v:path gradientshapeok="t" o:connecttype="rect"/>
              </v:shapetype>
              <v:shape id="Text Box 2" o:spid="_x0000_s1026" type="#_x0000_t202" style="position:absolute;left:0;text-align:left;margin-left:2.1pt;margin-top:42.35pt;width:465.75pt;height:563.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">
                <v:textbox>
                  <w:txbxContent>
                    <w:p w14:paraId="530365AA" w14:textId="3062B7C8" w:rsidR="008D00F1" w:rsidRPr="008D00F1" w:rsidRDefault="008D00F1" w:rsidP="008D00F1">
                      <w:pPr>
                        <w:rPr>
                          <w:rFonts w:ascii="Arial" w:eastAsia="Times New Roman" w:hAnsi="Arial" w:cs="Arial"/>
                          <w:b/>
                          <w:bCs/>
                          <w:color w:val="3C4245"/>
                          <w:kern w:val="36"/>
                          <w:sz w:val="24"/>
                          <w:szCs w:val="24"/>
                          <w:lang w:val="en-US"/>
                        </w:rPr>
                      </w:pPr>
                      <w:r w:rsidRPr="008D00F1">
                        <w:rPr>
                          <w:rFonts w:ascii="Arial" w:eastAsia="Times New Roman" w:hAnsi="Arial" w:cs="Arial"/>
                          <w:b/>
                          <w:bCs/>
                          <w:color w:val="3C4245"/>
                          <w:kern w:val="36"/>
                          <w:sz w:val="24"/>
                          <w:szCs w:val="24"/>
                          <w:lang w:val="en-US"/>
                        </w:rPr>
                        <w:t>World Health Organization</w:t>
                      </w:r>
                    </w:p>
                    <w:p w14:paraId="44600EF0" w14:textId="77777777" w:rsidR="008D00F1" w:rsidRPr="008D00F1" w:rsidRDefault="008D00F1" w:rsidP="008D00F1">
                      <w:pPr>
                        <w:spacing w:after="0" w:line="240" w:lineRule="auto"/>
                        <w:rPr>
                          <w:sz w:val="24"/>
                          <w:szCs w:val="24"/>
                          <w:lang w:val="en-US"/>
                        </w:rPr>
                      </w:pPr>
                      <w:r w:rsidRPr="008D00F1">
                        <w:rPr>
                          <w:sz w:val="24"/>
                          <w:szCs w:val="24"/>
                          <w:lang w:val="en-US"/>
                        </w:rPr>
                        <w:t>Violence against women</w:t>
                      </w:r>
                    </w:p>
                    <w:p w14:paraId="5909EB1B" w14:textId="77777777" w:rsidR="00BB479B" w:rsidRPr="0051345B" w:rsidRDefault="00BB479B" w:rsidP="00BB479B">
                      <w:pPr>
                        <w:spacing w:after="0" w:line="240" w:lineRule="auto"/>
                        <w:rPr>
                          <w:rFonts w:ascii="Arial" w:eastAsia="Times New Roman" w:hAnsi="Arial" w:cs="Arial"/>
                          <w:b/>
                          <w:bCs/>
                          <w:color w:val="6A6A6A"/>
                          <w:sz w:val="24"/>
                          <w:szCs w:val="24"/>
                        </w:rPr>
                      </w:pPr>
                      <w:r w:rsidRPr="0051345B">
                        <w:rPr>
                          <w:rFonts w:ascii="Arial" w:eastAsia="Times New Roman" w:hAnsi="Arial" w:cs="Arial"/>
                          <w:b/>
                          <w:bCs/>
                          <w:color w:val="3C4245"/>
                          <w:sz w:val="24"/>
                          <w:szCs w:val="24"/>
                        </w:rPr>
                        <w:t>Key facts</w:t>
                      </w:r>
                    </w:p>
                    <w:p w14:paraId="6C8D580D"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Violence against women – particularly intimate partner violence and sexual violence – is a major public health problem and a violation of women's human rights.</w:t>
                      </w:r>
                    </w:p>
                    <w:p w14:paraId="0577E47C"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Global estimates published by WHO indicate that about 1 in 3 (35%) of women worldwide have experienced either physical and/or sexual intimate partner violence or non-partner sexual violence in their lifetime.</w:t>
                      </w:r>
                    </w:p>
                    <w:p w14:paraId="638522F7"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Most of this violence is intimate partner violence. Worldwide, almost one third (30%) of women who have been in a relationship report that they have experienced some form of physical and/or sexual violence by their intimate partner in their lifetime.</w:t>
                      </w:r>
                    </w:p>
                    <w:p w14:paraId="059B473C"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Globally, as many as 38% of murders of women are committed by a male intimate partner.</w:t>
                      </w:r>
                    </w:p>
                    <w:p w14:paraId="310872AF"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Violence can negatively affect women’s physical, mental, sexual, and reproductive health, and may increase the risk of acquiring HIV in some settings.</w:t>
                      </w:r>
                    </w:p>
                    <w:p w14:paraId="2C246BA8" w14:textId="77777777" w:rsidR="00BB479B" w:rsidRPr="002304C0"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 xml:space="preserve">Men are more likely to perpetrate violence if they have </w:t>
                      </w:r>
                      <w:bookmarkStart w:id="2" w:name="_Hlk85455960"/>
                      <w:r w:rsidRPr="002304C0">
                        <w:rPr>
                          <w:rFonts w:ascii="Arial" w:eastAsia="Times New Roman" w:hAnsi="Arial" w:cs="Arial"/>
                          <w:b/>
                          <w:bCs/>
                          <w:color w:val="3C4245"/>
                          <w:sz w:val="24"/>
                          <w:szCs w:val="24"/>
                        </w:rPr>
                        <w:t>low education, a history of child maltreatment, exposure to domestic violence against their mothers, harmful use of alcohol, unequal gender norms including attitudes accepting of violence, and a sense of entitlement over women.</w:t>
                      </w:r>
                    </w:p>
                    <w:bookmarkEnd w:id="2"/>
                    <w:p w14:paraId="0C42DBD5" w14:textId="2E9C33B2" w:rsidR="00BB479B" w:rsidRDefault="00BB479B" w:rsidP="00BB479B">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 xml:space="preserve">Women are more likely to experience intimate partner violence if they have </w:t>
                      </w:r>
                      <w:bookmarkStart w:id="3" w:name="_Hlk85456010"/>
                      <w:r w:rsidRPr="002304C0">
                        <w:rPr>
                          <w:rFonts w:ascii="Arial" w:eastAsia="Times New Roman" w:hAnsi="Arial" w:cs="Arial"/>
                          <w:b/>
                          <w:bCs/>
                          <w:color w:val="3C4245"/>
                          <w:sz w:val="24"/>
                          <w:szCs w:val="24"/>
                        </w:rPr>
                        <w:t>low education, exposure to mothers being abused by a partner, abuse during childhood, and attitudes accepting violence, male privilege, and women’s subordinate status.</w:t>
                      </w:r>
                    </w:p>
                    <w:p w14:paraId="472BC018" w14:textId="77777777" w:rsidR="000A7E91" w:rsidRPr="002304C0" w:rsidRDefault="000A7E91" w:rsidP="000A7E91">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There is evidence that advocacy and empowerment counselling interventions, as well as home visitation are promising in preventing or reducing intimate partner violence against women.</w:t>
                      </w:r>
                    </w:p>
                    <w:p w14:paraId="39780D94" w14:textId="52B3F7D7" w:rsidR="000A7E91" w:rsidRPr="000A7E91" w:rsidRDefault="000A7E91" w:rsidP="000A7E91">
                      <w:pPr>
                        <w:numPr>
                          <w:ilvl w:val="0"/>
                          <w:numId w:val="2"/>
                        </w:numPr>
                        <w:spacing w:before="100" w:beforeAutospacing="1" w:after="75" w:line="240" w:lineRule="auto"/>
                        <w:ind w:left="495"/>
                        <w:rPr>
                          <w:rFonts w:ascii="Arial" w:eastAsia="Times New Roman" w:hAnsi="Arial" w:cs="Arial"/>
                          <w:b/>
                          <w:bCs/>
                          <w:color w:val="3C4245"/>
                          <w:sz w:val="24"/>
                          <w:szCs w:val="24"/>
                        </w:rPr>
                      </w:pPr>
                      <w:r w:rsidRPr="002304C0">
                        <w:rPr>
                          <w:rFonts w:ascii="Arial" w:eastAsia="Times New Roman" w:hAnsi="Arial" w:cs="Arial"/>
                          <w:b/>
                          <w:bCs/>
                          <w:color w:val="3C4245"/>
                          <w:sz w:val="24"/>
                          <w:szCs w:val="24"/>
                        </w:rPr>
                        <w:t>Situations of conflict, post conflict and displacement may exacerbate existing violence, such as by intimate partners, as well as and non-partner sexual violence, and may also lead to new forms of violence against women.</w:t>
                      </w:r>
                    </w:p>
                    <w:bookmarkEnd w:id="3"/>
                    <w:p w14:paraId="2E72EEBE" w14:textId="6E6369BF" w:rsidR="00F56FA6" w:rsidRPr="0018032A" w:rsidRDefault="00332B0A" w:rsidP="000A7E91">
                      <w:pPr>
                        <w:pStyle w:val="ListParagraph"/>
                        <w:spacing w:after="0" w:line="240" w:lineRule="auto"/>
                        <w:rPr>
                          <w:rFonts w:ascii="Arial" w:eastAsia="Times New Roman" w:hAnsi="Arial" w:cs="Arial"/>
                          <w:b/>
                          <w:bCs/>
                          <w:i/>
                          <w:iCs/>
                          <w:color w:val="6A6A6A"/>
                          <w:sz w:val="24"/>
                          <w:szCs w:val="24"/>
                        </w:rPr>
                      </w:pPr>
                      <w:r>
                        <w:rPr>
                          <w:rFonts w:ascii="Arial" w:eastAsia="Times New Roman" w:hAnsi="Arial" w:cs="Arial"/>
                          <w:i/>
                          <w:iCs/>
                          <w:sz w:val="24"/>
                          <w:szCs w:val="24"/>
                        </w:rPr>
                        <w:t xml:space="preserve">Adapted from </w:t>
                      </w:r>
                      <w:r w:rsidR="001B510D" w:rsidRPr="0018032A">
                        <w:rPr>
                          <w:rFonts w:ascii="Arial" w:eastAsia="Times New Roman" w:hAnsi="Arial" w:cs="Arial"/>
                          <w:i/>
                          <w:iCs/>
                          <w:sz w:val="24"/>
                          <w:szCs w:val="24"/>
                        </w:rPr>
                        <w:t xml:space="preserve">WHO, </w:t>
                      </w:r>
                      <w:r w:rsidR="00F56FA6" w:rsidRPr="0018032A">
                        <w:rPr>
                          <w:rFonts w:ascii="Arial" w:eastAsia="Times New Roman" w:hAnsi="Arial" w:cs="Arial"/>
                          <w:i/>
                          <w:iCs/>
                          <w:sz w:val="24"/>
                          <w:szCs w:val="24"/>
                        </w:rPr>
                        <w:t xml:space="preserve">29 November 2017, </w:t>
                      </w:r>
                      <w:r w:rsidR="006E2FB3" w:rsidRPr="0018032A">
                        <w:rPr>
                          <w:rFonts w:ascii="Arial" w:eastAsia="Times New Roman" w:hAnsi="Arial" w:cs="Arial"/>
                          <w:i/>
                          <w:iCs/>
                          <w:sz w:val="24"/>
                          <w:szCs w:val="24"/>
                        </w:rPr>
                        <w:t>A</w:t>
                      </w:r>
                      <w:r w:rsidR="00F56FA6" w:rsidRPr="0018032A">
                        <w:rPr>
                          <w:rFonts w:ascii="Arial" w:eastAsia="Times New Roman" w:hAnsi="Arial" w:cs="Arial"/>
                          <w:i/>
                          <w:iCs/>
                          <w:sz w:val="24"/>
                          <w:szCs w:val="24"/>
                        </w:rPr>
                        <w:t xml:space="preserve">ccessed 20 December 2021, </w:t>
                      </w:r>
                      <w:hyperlink r:id="rId8" w:history="1">
                        <w:r w:rsidR="00F56FA6" w:rsidRPr="0018032A">
                          <w:rPr>
                            <w:rStyle w:val="Hyperlink"/>
                            <w:rFonts w:ascii="Arial" w:eastAsia="Times New Roman" w:hAnsi="Arial" w:cs="Arial"/>
                            <w:i/>
                            <w:iCs/>
                            <w:sz w:val="24"/>
                            <w:szCs w:val="24"/>
                          </w:rPr>
                          <w:t>https://www.who.int/en</w:t>
                        </w:r>
                        <w:r w:rsidR="00F56FA6" w:rsidRPr="0018032A">
                          <w:rPr>
                            <w:rStyle w:val="Hyperlink"/>
                            <w:rFonts w:ascii="Arial" w:eastAsia="Times New Roman" w:hAnsi="Arial" w:cs="Arial"/>
                            <w:i/>
                            <w:iCs/>
                            <w:sz w:val="24"/>
                            <w:szCs w:val="24"/>
                          </w:rPr>
                          <w:t>/</w:t>
                        </w:r>
                        <w:r w:rsidR="00F56FA6" w:rsidRPr="0018032A">
                          <w:rPr>
                            <w:rStyle w:val="Hyperlink"/>
                            <w:rFonts w:ascii="Arial" w:eastAsia="Times New Roman" w:hAnsi="Arial" w:cs="Arial"/>
                            <w:i/>
                            <w:iCs/>
                            <w:sz w:val="24"/>
                            <w:szCs w:val="24"/>
                          </w:rPr>
                          <w:t>news-room/fact-sheets/detail/violence-against-women</w:t>
                        </w:r>
                      </w:hyperlink>
                    </w:p>
                    <w:p w14:paraId="466AE1BD" w14:textId="0A42667E" w:rsidR="00A47E56" w:rsidRDefault="00A47E56"/>
                  </w:txbxContent>
                </v:textbox>
                <w10:wrap type="square"/>
              </v:shape>
            </w:pict>
          </mc:Fallback>
        </mc:AlternateContent>
      </w:r>
      <w:r w:rsidR="008F71F5" w:rsidRPr="00503BA0">
        <w:rPr>
          <w:rFonts w:ascii="Arial" w:eastAsia="Times New Roman" w:hAnsi="Arial" w:cs="Arial"/>
          <w:b/>
          <w:color w:val="000000"/>
          <w:kern w:val="36"/>
          <w:sz w:val="24"/>
          <w:szCs w:val="24"/>
          <w:lang w:eastAsia="en-ZA"/>
        </w:rPr>
        <w:t>SOURCE 1</w:t>
      </w:r>
    </w:p>
    <w:p w14:paraId="0DF24B9D" w14:textId="1D4A6783" w:rsidR="00606F6C" w:rsidRPr="00A13E1B" w:rsidRDefault="001B31EF">
      <w:pPr>
        <w:rPr>
          <w:rFonts w:ascii="Arial" w:hAnsi="Arial" w:cs="Arial"/>
          <w:b/>
          <w:bCs/>
          <w:sz w:val="24"/>
          <w:szCs w:val="24"/>
          <w:lang w:val="en-US"/>
        </w:rPr>
      </w:pPr>
      <w:r w:rsidRPr="00A13E1B">
        <w:rPr>
          <w:rFonts w:ascii="Arial" w:hAnsi="Arial" w:cs="Arial"/>
          <w:b/>
          <w:bCs/>
          <w:noProof/>
          <w:sz w:val="24"/>
          <w:szCs w:val="24"/>
          <w:lang w:val="en-US"/>
        </w:rPr>
        <w:lastRenderedPageBreak/>
        <mc:AlternateContent>
          <mc:Choice Requires="wps">
            <w:drawing>
              <wp:anchor distT="45720" distB="45720" distL="114300" distR="114300" simplePos="0" relativeHeight="251661312" behindDoc="0" locked="0" layoutInCell="1" allowOverlap="1" wp14:anchorId="28C9AC8D" wp14:editId="53F95B1E">
                <wp:simplePos x="0" y="0"/>
                <wp:positionH relativeFrom="margin">
                  <wp:align>right</wp:align>
                </wp:positionH>
                <wp:positionV relativeFrom="paragraph">
                  <wp:posOffset>438415</wp:posOffset>
                </wp:positionV>
                <wp:extent cx="5734050" cy="7874635"/>
                <wp:effectExtent l="0" t="0" r="19050" b="120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7874635"/>
                        </a:xfrm>
                        <a:prstGeom prst="rect">
                          <a:avLst/>
                        </a:prstGeom>
                        <a:solidFill>
                          <a:srgbClr val="FFFFFF"/>
                        </a:solidFill>
                        <a:ln w="9525">
                          <a:solidFill>
                            <a:srgbClr val="000000"/>
                          </a:solidFill>
                          <a:miter lim="800000"/>
                          <a:headEnd/>
                          <a:tailEnd/>
                        </a:ln>
                      </wps:spPr>
                      <wps:txbx>
                        <w:txbxContent>
                          <w:p w14:paraId="23BE4045" w14:textId="1E9AC349" w:rsidR="001B31EF" w:rsidRDefault="00A13E1B">
                            <w:r>
                              <w:rPr>
                                <w:noProof/>
                              </w:rPr>
                              <w:drawing>
                                <wp:inline distT="0" distB="0" distL="0" distR="0" wp14:anchorId="59752EFB" wp14:editId="7FA94F0B">
                                  <wp:extent cx="5322627" cy="7516868"/>
                                  <wp:effectExtent l="0" t="0" r="0" b="825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341527" cy="75435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9AC8D" id="_x0000_s1027" type="#_x0000_t202" style="position:absolute;margin-left:400.3pt;margin-top:34.5pt;width:451.5pt;height:620.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">
                <v:textbox>
                  <w:txbxContent>
                    <w:p w14:paraId="23BE4045" w14:textId="1E9AC349" w:rsidR="001B31EF" w:rsidRDefault="00A13E1B">
                      <w:r>
                        <w:rPr>
                          <w:noProof/>
                        </w:rPr>
                        <w:drawing>
                          <wp:inline distT="0" distB="0" distL="0" distR="0" wp14:anchorId="59752EFB" wp14:editId="7FA94F0B">
                            <wp:extent cx="5322627" cy="7516868"/>
                            <wp:effectExtent l="0" t="0" r="0" b="825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341527" cy="7543559"/>
                                    </a:xfrm>
                                    <a:prstGeom prst="rect">
                                      <a:avLst/>
                                    </a:prstGeom>
                                  </pic:spPr>
                                </pic:pic>
                              </a:graphicData>
                            </a:graphic>
                          </wp:inline>
                        </w:drawing>
                      </w:r>
                    </w:p>
                  </w:txbxContent>
                </v:textbox>
                <w10:wrap type="square" anchorx="margin"/>
              </v:shape>
            </w:pict>
          </mc:Fallback>
        </mc:AlternateContent>
      </w:r>
      <w:r w:rsidR="00A13E1B" w:rsidRPr="00A13E1B">
        <w:rPr>
          <w:rFonts w:ascii="Arial" w:hAnsi="Arial" w:cs="Arial"/>
          <w:b/>
          <w:bCs/>
          <w:sz w:val="24"/>
          <w:szCs w:val="24"/>
          <w:lang w:val="en-US"/>
        </w:rPr>
        <w:t>S</w:t>
      </w:r>
      <w:r w:rsidR="006E3079">
        <w:rPr>
          <w:rFonts w:ascii="Arial" w:hAnsi="Arial" w:cs="Arial"/>
          <w:b/>
          <w:bCs/>
          <w:sz w:val="24"/>
          <w:szCs w:val="24"/>
          <w:lang w:val="en-US"/>
        </w:rPr>
        <w:t>OURCE</w:t>
      </w:r>
      <w:r w:rsidR="00A13E1B" w:rsidRPr="00A13E1B">
        <w:rPr>
          <w:rFonts w:ascii="Arial" w:hAnsi="Arial" w:cs="Arial"/>
          <w:b/>
          <w:bCs/>
          <w:sz w:val="24"/>
          <w:szCs w:val="24"/>
          <w:lang w:val="en-US"/>
        </w:rPr>
        <w:t xml:space="preserve"> 2</w:t>
      </w:r>
      <w:r w:rsidR="0018032A">
        <w:rPr>
          <w:rFonts w:ascii="Arial" w:hAnsi="Arial" w:cs="Arial"/>
          <w:b/>
          <w:bCs/>
          <w:sz w:val="24"/>
          <w:szCs w:val="24"/>
          <w:lang w:val="en-US"/>
        </w:rPr>
        <w:br/>
      </w:r>
    </w:p>
    <w:p w14:paraId="6C79C56E" w14:textId="2FF83F7C" w:rsidR="00DF2ABA" w:rsidRDefault="00DF2ABA">
      <w:pPr>
        <w:rPr>
          <w:lang w:val="en-US"/>
        </w:rPr>
      </w:pPr>
    </w:p>
    <w:p w14:paraId="61A8552E" w14:textId="77777777" w:rsidR="00DF2ABA" w:rsidRDefault="00DF2ABA">
      <w:pPr>
        <w:rPr>
          <w:lang w:val="en-US"/>
        </w:rPr>
      </w:pPr>
      <w:r>
        <w:rPr>
          <w:lang w:val="en-US"/>
        </w:rPr>
        <w:br w:type="page"/>
      </w:r>
    </w:p>
    <w:p w14:paraId="151DB6BD" w14:textId="108B2D4F" w:rsidR="0028112A" w:rsidRPr="00613CAC" w:rsidRDefault="007C7FA9">
      <w:pPr>
        <w:rPr>
          <w:rFonts w:ascii="Arial" w:hAnsi="Arial" w:cs="Arial"/>
          <w:b/>
          <w:bCs/>
          <w:sz w:val="24"/>
          <w:szCs w:val="24"/>
          <w:lang w:val="en-US"/>
        </w:rPr>
      </w:pPr>
      <w:r w:rsidRPr="00613CAC">
        <w:rPr>
          <w:rFonts w:ascii="Arial" w:hAnsi="Arial" w:cs="Arial"/>
          <w:b/>
          <w:bCs/>
          <w:sz w:val="24"/>
          <w:szCs w:val="24"/>
          <w:lang w:val="en-US"/>
        </w:rPr>
        <w:lastRenderedPageBreak/>
        <w:t xml:space="preserve">Refer to </w:t>
      </w:r>
      <w:r w:rsidR="00E94D77" w:rsidRPr="00613CAC">
        <w:rPr>
          <w:rFonts w:ascii="Arial" w:hAnsi="Arial" w:cs="Arial"/>
          <w:b/>
          <w:bCs/>
          <w:sz w:val="24"/>
          <w:szCs w:val="24"/>
          <w:lang w:val="en-US"/>
        </w:rPr>
        <w:t>Source 1</w:t>
      </w:r>
      <w:r w:rsidR="0018258A" w:rsidRPr="00613CAC">
        <w:rPr>
          <w:rFonts w:ascii="Arial" w:hAnsi="Arial" w:cs="Arial"/>
          <w:b/>
          <w:bCs/>
          <w:sz w:val="24"/>
          <w:szCs w:val="24"/>
          <w:lang w:val="en-US"/>
        </w:rPr>
        <w:t xml:space="preserve"> and 2</w:t>
      </w:r>
    </w:p>
    <w:p w14:paraId="613F650D" w14:textId="215B6F0F" w:rsidR="00362FB4" w:rsidRPr="007102AD" w:rsidRDefault="00362FB4" w:rsidP="00305EB3">
      <w:pPr>
        <w:pStyle w:val="ListParagraph"/>
        <w:numPr>
          <w:ilvl w:val="0"/>
          <w:numId w:val="5"/>
        </w:numPr>
        <w:rPr>
          <w:rFonts w:ascii="Arial" w:hAnsi="Arial" w:cs="Arial"/>
          <w:sz w:val="24"/>
          <w:szCs w:val="24"/>
        </w:rPr>
      </w:pPr>
      <w:r w:rsidRPr="007102AD">
        <w:rPr>
          <w:rFonts w:ascii="Arial" w:hAnsi="Arial" w:cs="Arial"/>
          <w:sz w:val="24"/>
          <w:szCs w:val="24"/>
        </w:rPr>
        <w:t>By referring to the text, indicate to what extent you believe that gende</w:t>
      </w:r>
      <w:r w:rsidR="001C6121">
        <w:rPr>
          <w:rFonts w:ascii="Arial" w:hAnsi="Arial" w:cs="Arial"/>
          <w:sz w:val="24"/>
          <w:szCs w:val="24"/>
        </w:rPr>
        <w:t>r-</w:t>
      </w:r>
      <w:r w:rsidRPr="007102AD">
        <w:rPr>
          <w:rFonts w:ascii="Arial" w:hAnsi="Arial" w:cs="Arial"/>
          <w:sz w:val="24"/>
          <w:szCs w:val="24"/>
        </w:rPr>
        <w:t>based violence</w:t>
      </w:r>
      <w:r w:rsidR="007102AD" w:rsidRPr="007102AD">
        <w:rPr>
          <w:rFonts w:ascii="Arial" w:hAnsi="Arial" w:cs="Arial"/>
          <w:sz w:val="24"/>
          <w:szCs w:val="24"/>
        </w:rPr>
        <w:t xml:space="preserve"> (GBV)</w:t>
      </w:r>
      <w:r w:rsidRPr="007102AD">
        <w:rPr>
          <w:rFonts w:ascii="Arial" w:hAnsi="Arial" w:cs="Arial"/>
          <w:sz w:val="24"/>
          <w:szCs w:val="24"/>
        </w:rPr>
        <w:t xml:space="preserve"> can be regarded as an exclusively South African problem?</w:t>
      </w:r>
    </w:p>
    <w:p w14:paraId="58147CD0" w14:textId="2B2612FB" w:rsidR="00362FB4" w:rsidRPr="007102AD" w:rsidRDefault="00362FB4" w:rsidP="00362FB4">
      <w:pPr>
        <w:pStyle w:val="ListParagraph"/>
        <w:ind w:left="7920" w:firstLine="720"/>
        <w:rPr>
          <w:rFonts w:ascii="Arial" w:hAnsi="Arial" w:cs="Arial"/>
          <w:sz w:val="24"/>
          <w:szCs w:val="24"/>
        </w:rPr>
      </w:pPr>
      <w:r w:rsidRPr="007102AD">
        <w:rPr>
          <w:rFonts w:ascii="Arial" w:hAnsi="Arial" w:cs="Arial"/>
          <w:sz w:val="24"/>
          <w:szCs w:val="24"/>
        </w:rPr>
        <w:t>(2)</w:t>
      </w:r>
    </w:p>
    <w:p w14:paraId="6EB2F050" w14:textId="36B7AC7B" w:rsidR="00756A6D" w:rsidRPr="007102A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68B2A6" w14:textId="2D2FE547" w:rsidR="00DF6D45" w:rsidRPr="007102AD" w:rsidRDefault="00DF6D45" w:rsidP="00DF6D45">
      <w:pPr>
        <w:pStyle w:val="ListParagraph"/>
        <w:numPr>
          <w:ilvl w:val="0"/>
          <w:numId w:val="5"/>
        </w:numPr>
        <w:rPr>
          <w:rFonts w:ascii="Arial" w:hAnsi="Arial" w:cs="Arial"/>
          <w:sz w:val="24"/>
          <w:szCs w:val="24"/>
        </w:rPr>
      </w:pPr>
      <w:r w:rsidRPr="007102AD">
        <w:rPr>
          <w:rFonts w:ascii="Arial" w:hAnsi="Arial" w:cs="Arial"/>
          <w:sz w:val="24"/>
          <w:szCs w:val="24"/>
        </w:rPr>
        <w:t>Would you consider child marriages as gender</w:t>
      </w:r>
      <w:r w:rsidR="001C6121">
        <w:rPr>
          <w:rFonts w:ascii="Arial" w:hAnsi="Arial" w:cs="Arial"/>
          <w:sz w:val="24"/>
          <w:szCs w:val="24"/>
        </w:rPr>
        <w:t>-</w:t>
      </w:r>
      <w:r w:rsidRPr="007102AD">
        <w:rPr>
          <w:rFonts w:ascii="Arial" w:hAnsi="Arial" w:cs="Arial"/>
          <w:sz w:val="24"/>
          <w:szCs w:val="24"/>
        </w:rPr>
        <w:t>based violence? Motivate your response</w:t>
      </w:r>
      <w:r w:rsidR="007B0753" w:rsidRPr="007102AD">
        <w:rPr>
          <w:rFonts w:ascii="Arial" w:hAnsi="Arial" w:cs="Arial"/>
          <w:sz w:val="24"/>
          <w:szCs w:val="24"/>
        </w:rPr>
        <w:t>.</w:t>
      </w:r>
    </w:p>
    <w:p w14:paraId="2B002CA4" w14:textId="3ED6995E" w:rsidR="007B0753" w:rsidRPr="007102AD" w:rsidRDefault="007B0753" w:rsidP="007B0753">
      <w:pPr>
        <w:pStyle w:val="ListParagraph"/>
        <w:ind w:left="8640"/>
        <w:rPr>
          <w:rFonts w:ascii="Arial" w:hAnsi="Arial" w:cs="Arial"/>
          <w:sz w:val="24"/>
          <w:szCs w:val="24"/>
        </w:rPr>
      </w:pPr>
      <w:r w:rsidRPr="007102AD">
        <w:rPr>
          <w:rFonts w:ascii="Arial" w:hAnsi="Arial" w:cs="Arial"/>
          <w:sz w:val="24"/>
          <w:szCs w:val="24"/>
        </w:rPr>
        <w:t>(2)</w:t>
      </w:r>
    </w:p>
    <w:p w14:paraId="49C682BD" w14:textId="42C7D415" w:rsidR="00756A6D" w:rsidRPr="007102A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F1DA13" w14:textId="6E09D327" w:rsidR="00DF1BB8" w:rsidRPr="007102AD" w:rsidRDefault="00DF1BB8" w:rsidP="00DF1BB8">
      <w:pPr>
        <w:pStyle w:val="ListParagraph"/>
        <w:numPr>
          <w:ilvl w:val="0"/>
          <w:numId w:val="5"/>
        </w:numPr>
        <w:rPr>
          <w:rFonts w:ascii="Arial" w:hAnsi="Arial" w:cs="Arial"/>
          <w:sz w:val="24"/>
          <w:szCs w:val="24"/>
        </w:rPr>
      </w:pPr>
      <w:r w:rsidRPr="007102AD">
        <w:rPr>
          <w:rFonts w:ascii="Arial" w:hAnsi="Arial" w:cs="Arial"/>
          <w:sz w:val="24"/>
          <w:szCs w:val="24"/>
        </w:rPr>
        <w:t xml:space="preserve">Describe what you believe to be the role </w:t>
      </w:r>
      <w:r w:rsidR="00613CAC">
        <w:rPr>
          <w:rFonts w:ascii="Arial" w:hAnsi="Arial" w:cs="Arial"/>
          <w:sz w:val="24"/>
          <w:szCs w:val="24"/>
        </w:rPr>
        <w:t xml:space="preserve">and aim </w:t>
      </w:r>
      <w:r w:rsidRPr="007102AD">
        <w:rPr>
          <w:rFonts w:ascii="Arial" w:hAnsi="Arial" w:cs="Arial"/>
          <w:sz w:val="24"/>
          <w:szCs w:val="24"/>
        </w:rPr>
        <w:t>of The World Health Organization (WHO).</w:t>
      </w:r>
    </w:p>
    <w:p w14:paraId="5F5655B7" w14:textId="2DB9CFFA" w:rsidR="007B0753" w:rsidRPr="007102AD" w:rsidRDefault="007B0753" w:rsidP="007B0753">
      <w:pPr>
        <w:pStyle w:val="ListParagraph"/>
        <w:ind w:left="8640"/>
        <w:rPr>
          <w:rFonts w:ascii="Arial" w:hAnsi="Arial" w:cs="Arial"/>
          <w:sz w:val="24"/>
          <w:szCs w:val="24"/>
        </w:rPr>
      </w:pPr>
      <w:r w:rsidRPr="007102AD">
        <w:rPr>
          <w:rFonts w:ascii="Arial" w:hAnsi="Arial" w:cs="Arial"/>
          <w:sz w:val="24"/>
          <w:szCs w:val="24"/>
        </w:rPr>
        <w:t>(3)</w:t>
      </w:r>
    </w:p>
    <w:p w14:paraId="4C6C714D" w14:textId="28FF76BC" w:rsidR="00756A6D" w:rsidRPr="007102A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13CAC">
        <w:rPr>
          <w:rFonts w:ascii="Arial" w:hAnsi="Arial" w:cs="Arial"/>
          <w:sz w:val="24"/>
          <w:szCs w:val="24"/>
        </w:rPr>
        <w:t>______________</w:t>
      </w:r>
    </w:p>
    <w:p w14:paraId="3D3CCEAE" w14:textId="2AB9A77B" w:rsidR="00305EB3" w:rsidRPr="007102AD" w:rsidRDefault="00E26423" w:rsidP="00E26423">
      <w:pPr>
        <w:pStyle w:val="ListParagraph"/>
        <w:numPr>
          <w:ilvl w:val="0"/>
          <w:numId w:val="5"/>
        </w:numPr>
        <w:rPr>
          <w:rFonts w:ascii="Arial" w:hAnsi="Arial" w:cs="Arial"/>
          <w:sz w:val="24"/>
          <w:szCs w:val="24"/>
        </w:rPr>
      </w:pPr>
      <w:r w:rsidRPr="007102AD">
        <w:rPr>
          <w:rFonts w:ascii="Arial" w:hAnsi="Arial" w:cs="Arial"/>
          <w:sz w:val="24"/>
          <w:szCs w:val="24"/>
        </w:rPr>
        <w:t>What factors does WHO consider as contributing to gender</w:t>
      </w:r>
      <w:r w:rsidR="001C6121">
        <w:rPr>
          <w:rFonts w:ascii="Arial" w:hAnsi="Arial" w:cs="Arial"/>
          <w:sz w:val="24"/>
          <w:szCs w:val="24"/>
        </w:rPr>
        <w:t>-</w:t>
      </w:r>
      <w:r w:rsidRPr="007102AD">
        <w:rPr>
          <w:rFonts w:ascii="Arial" w:hAnsi="Arial" w:cs="Arial"/>
          <w:sz w:val="24"/>
          <w:szCs w:val="24"/>
        </w:rPr>
        <w:t xml:space="preserve">based violence in </w:t>
      </w:r>
      <w:r w:rsidR="00D34F00">
        <w:rPr>
          <w:rFonts w:ascii="Arial" w:hAnsi="Arial" w:cs="Arial"/>
          <w:sz w:val="24"/>
          <w:szCs w:val="24"/>
        </w:rPr>
        <w:t>m</w:t>
      </w:r>
      <w:r w:rsidRPr="007102AD">
        <w:rPr>
          <w:rFonts w:ascii="Arial" w:hAnsi="Arial" w:cs="Arial"/>
          <w:sz w:val="24"/>
          <w:szCs w:val="24"/>
        </w:rPr>
        <w:t>en?</w:t>
      </w:r>
    </w:p>
    <w:p w14:paraId="76ACDA11" w14:textId="36AB3A10" w:rsidR="007B0753" w:rsidRPr="007102AD" w:rsidRDefault="007B0753" w:rsidP="007B0753">
      <w:pPr>
        <w:pStyle w:val="ListParagraph"/>
        <w:ind w:left="8640"/>
        <w:rPr>
          <w:rFonts w:ascii="Arial" w:hAnsi="Arial" w:cs="Arial"/>
          <w:sz w:val="24"/>
          <w:szCs w:val="24"/>
        </w:rPr>
      </w:pPr>
      <w:r w:rsidRPr="007102AD">
        <w:rPr>
          <w:rFonts w:ascii="Arial" w:hAnsi="Arial" w:cs="Arial"/>
          <w:sz w:val="24"/>
          <w:szCs w:val="24"/>
        </w:rPr>
        <w:t>(</w:t>
      </w:r>
      <w:r w:rsidR="00C472F8" w:rsidRPr="007102AD">
        <w:rPr>
          <w:rFonts w:ascii="Arial" w:hAnsi="Arial" w:cs="Arial"/>
          <w:sz w:val="24"/>
          <w:szCs w:val="24"/>
        </w:rPr>
        <w:t>3)</w:t>
      </w:r>
    </w:p>
    <w:p w14:paraId="61DF37B9" w14:textId="20ECF329" w:rsidR="00756A6D" w:rsidRPr="007102A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102AD">
        <w:rPr>
          <w:rFonts w:ascii="Arial" w:hAnsi="Arial" w:cs="Arial"/>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1B640F" w14:textId="06FD68BA" w:rsidR="00107FB4" w:rsidRPr="007102AD" w:rsidRDefault="00107FB4" w:rsidP="00107FB4">
      <w:pPr>
        <w:pStyle w:val="ListParagraph"/>
        <w:numPr>
          <w:ilvl w:val="0"/>
          <w:numId w:val="5"/>
        </w:numPr>
        <w:rPr>
          <w:rFonts w:ascii="Arial" w:hAnsi="Arial" w:cs="Arial"/>
          <w:sz w:val="24"/>
          <w:szCs w:val="24"/>
        </w:rPr>
      </w:pPr>
      <w:r w:rsidRPr="007102AD">
        <w:rPr>
          <w:rFonts w:ascii="Arial" w:hAnsi="Arial" w:cs="Arial"/>
          <w:sz w:val="24"/>
          <w:szCs w:val="24"/>
        </w:rPr>
        <w:t>Explain what you think is meant by the term</w:t>
      </w:r>
      <w:r w:rsidR="00E77E96" w:rsidRPr="007102AD">
        <w:rPr>
          <w:rFonts w:ascii="Arial" w:hAnsi="Arial" w:cs="Arial"/>
          <w:sz w:val="24"/>
          <w:szCs w:val="24"/>
        </w:rPr>
        <w:t>s</w:t>
      </w:r>
      <w:r w:rsidRPr="007102AD">
        <w:rPr>
          <w:rFonts w:ascii="Arial" w:hAnsi="Arial" w:cs="Arial"/>
          <w:sz w:val="24"/>
          <w:szCs w:val="24"/>
        </w:rPr>
        <w:t>, “</w:t>
      </w:r>
      <w:r w:rsidRPr="007102AD">
        <w:rPr>
          <w:rFonts w:ascii="Arial" w:hAnsi="Arial" w:cs="Arial"/>
          <w:b/>
          <w:bCs/>
          <w:sz w:val="24"/>
          <w:szCs w:val="24"/>
        </w:rPr>
        <w:t>advocacy</w:t>
      </w:r>
      <w:r w:rsidRPr="007102AD">
        <w:rPr>
          <w:rFonts w:ascii="Arial" w:hAnsi="Arial" w:cs="Arial"/>
          <w:sz w:val="24"/>
          <w:szCs w:val="24"/>
        </w:rPr>
        <w:t xml:space="preserve"> and </w:t>
      </w:r>
      <w:r w:rsidRPr="007102AD">
        <w:rPr>
          <w:rFonts w:ascii="Arial" w:hAnsi="Arial" w:cs="Arial"/>
          <w:b/>
          <w:bCs/>
          <w:sz w:val="24"/>
          <w:szCs w:val="24"/>
        </w:rPr>
        <w:t>empowerment counselling</w:t>
      </w:r>
      <w:r w:rsidRPr="007102AD">
        <w:rPr>
          <w:rFonts w:ascii="Arial" w:hAnsi="Arial" w:cs="Arial"/>
          <w:sz w:val="24"/>
          <w:szCs w:val="24"/>
        </w:rPr>
        <w:t>”.</w:t>
      </w:r>
    </w:p>
    <w:p w14:paraId="50C01EFC" w14:textId="3D39339A" w:rsidR="00C472F8" w:rsidRPr="007102AD" w:rsidRDefault="00E77E96" w:rsidP="00E77E96">
      <w:pPr>
        <w:pStyle w:val="ListParagraph"/>
        <w:ind w:left="8640"/>
        <w:rPr>
          <w:rFonts w:ascii="Arial" w:hAnsi="Arial" w:cs="Arial"/>
          <w:sz w:val="24"/>
          <w:szCs w:val="24"/>
        </w:rPr>
      </w:pPr>
      <w:r w:rsidRPr="007102AD">
        <w:rPr>
          <w:rFonts w:ascii="Arial" w:hAnsi="Arial" w:cs="Arial"/>
          <w:sz w:val="24"/>
          <w:szCs w:val="24"/>
        </w:rPr>
        <w:t>(4)</w:t>
      </w:r>
    </w:p>
    <w:p w14:paraId="567D6E44" w14:textId="2FAFEC73" w:rsidR="00756A6D" w:rsidRPr="007102A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CC3DFD" w14:textId="77777777" w:rsidR="00756A6D" w:rsidRPr="007102AD" w:rsidRDefault="00756A6D" w:rsidP="00E77E96">
      <w:pPr>
        <w:pStyle w:val="ListParagraph"/>
        <w:ind w:left="8640"/>
        <w:rPr>
          <w:rFonts w:ascii="Arial" w:hAnsi="Arial" w:cs="Arial"/>
          <w:sz w:val="24"/>
          <w:szCs w:val="24"/>
        </w:rPr>
      </w:pPr>
    </w:p>
    <w:p w14:paraId="79D81CA4" w14:textId="2674C9CE" w:rsidR="005D2F13" w:rsidRPr="007102AD" w:rsidRDefault="005D2F13" w:rsidP="002712E4">
      <w:pPr>
        <w:pStyle w:val="ListParagraph"/>
        <w:numPr>
          <w:ilvl w:val="0"/>
          <w:numId w:val="5"/>
        </w:numPr>
        <w:rPr>
          <w:rFonts w:ascii="Arial" w:hAnsi="Arial" w:cs="Arial"/>
          <w:sz w:val="24"/>
          <w:szCs w:val="24"/>
        </w:rPr>
      </w:pPr>
      <w:r w:rsidRPr="007102AD">
        <w:rPr>
          <w:rFonts w:ascii="Arial" w:hAnsi="Arial" w:cs="Arial"/>
          <w:sz w:val="24"/>
          <w:szCs w:val="24"/>
        </w:rPr>
        <w:t>According to the infographic</w:t>
      </w:r>
      <w:r w:rsidR="00E77E96" w:rsidRPr="007102AD">
        <w:rPr>
          <w:rFonts w:ascii="Arial" w:hAnsi="Arial" w:cs="Arial"/>
          <w:sz w:val="24"/>
          <w:szCs w:val="24"/>
        </w:rPr>
        <w:t xml:space="preserve"> (Source 2)</w:t>
      </w:r>
      <w:r w:rsidRPr="007102AD">
        <w:rPr>
          <w:rFonts w:ascii="Arial" w:hAnsi="Arial" w:cs="Arial"/>
          <w:sz w:val="24"/>
          <w:szCs w:val="24"/>
        </w:rPr>
        <w:t>, which communities are most at risk?</w:t>
      </w:r>
    </w:p>
    <w:p w14:paraId="33F25359" w14:textId="171A06EE" w:rsidR="00E77E96" w:rsidRPr="007102AD" w:rsidRDefault="00E77E96" w:rsidP="00E77E96">
      <w:pPr>
        <w:pStyle w:val="ListParagraph"/>
        <w:ind w:left="8640"/>
        <w:rPr>
          <w:rFonts w:ascii="Arial" w:hAnsi="Arial" w:cs="Arial"/>
          <w:sz w:val="24"/>
          <w:szCs w:val="24"/>
        </w:rPr>
      </w:pPr>
      <w:r w:rsidRPr="007102AD">
        <w:rPr>
          <w:rFonts w:ascii="Arial" w:hAnsi="Arial" w:cs="Arial"/>
          <w:sz w:val="24"/>
          <w:szCs w:val="24"/>
        </w:rPr>
        <w:t>(1)</w:t>
      </w:r>
    </w:p>
    <w:p w14:paraId="5C8891DB" w14:textId="35A1089A" w:rsidR="00756A6D" w:rsidRPr="007102A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w:t>
      </w:r>
    </w:p>
    <w:p w14:paraId="7D45B75C" w14:textId="696EA000" w:rsidR="001F7581" w:rsidRPr="007102AD" w:rsidRDefault="001F7581" w:rsidP="001F7581">
      <w:pPr>
        <w:pStyle w:val="ListParagraph"/>
        <w:numPr>
          <w:ilvl w:val="0"/>
          <w:numId w:val="5"/>
        </w:numPr>
        <w:rPr>
          <w:rFonts w:ascii="Arial" w:hAnsi="Arial" w:cs="Arial"/>
          <w:sz w:val="24"/>
          <w:szCs w:val="24"/>
        </w:rPr>
      </w:pPr>
      <w:r w:rsidRPr="007102AD">
        <w:rPr>
          <w:rFonts w:ascii="Arial" w:hAnsi="Arial" w:cs="Arial"/>
          <w:sz w:val="24"/>
          <w:szCs w:val="24"/>
        </w:rPr>
        <w:t xml:space="preserve">Explain why you believe these communities would be </w:t>
      </w:r>
      <w:r w:rsidR="00DD11C9" w:rsidRPr="007102AD">
        <w:rPr>
          <w:rFonts w:ascii="Arial" w:hAnsi="Arial" w:cs="Arial"/>
          <w:sz w:val="24"/>
          <w:szCs w:val="24"/>
        </w:rPr>
        <w:t xml:space="preserve">most </w:t>
      </w:r>
      <w:r w:rsidRPr="007102AD">
        <w:rPr>
          <w:rFonts w:ascii="Arial" w:hAnsi="Arial" w:cs="Arial"/>
          <w:sz w:val="24"/>
          <w:szCs w:val="24"/>
        </w:rPr>
        <w:t>at risk?</w:t>
      </w:r>
    </w:p>
    <w:p w14:paraId="53FD1ABB" w14:textId="6A9F8BD7" w:rsidR="00E77E96" w:rsidRPr="007102AD" w:rsidRDefault="00E77E96" w:rsidP="00E77E96">
      <w:pPr>
        <w:pStyle w:val="ListParagraph"/>
        <w:ind w:left="8640"/>
        <w:rPr>
          <w:rFonts w:ascii="Arial" w:hAnsi="Arial" w:cs="Arial"/>
          <w:sz w:val="24"/>
          <w:szCs w:val="24"/>
        </w:rPr>
      </w:pPr>
      <w:r w:rsidRPr="007102AD">
        <w:rPr>
          <w:rFonts w:ascii="Arial" w:hAnsi="Arial" w:cs="Arial"/>
          <w:sz w:val="24"/>
          <w:szCs w:val="24"/>
        </w:rPr>
        <w:t>(</w:t>
      </w:r>
      <w:r w:rsidR="007164C7" w:rsidRPr="007102AD">
        <w:rPr>
          <w:rFonts w:ascii="Arial" w:hAnsi="Arial" w:cs="Arial"/>
          <w:sz w:val="24"/>
          <w:szCs w:val="24"/>
        </w:rPr>
        <w:t>2)</w:t>
      </w:r>
    </w:p>
    <w:p w14:paraId="05C4B4D7" w14:textId="6033B3B3" w:rsidR="00756A6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13CAC">
        <w:rPr>
          <w:rFonts w:ascii="Arial" w:hAnsi="Arial" w:cs="Arial"/>
          <w:sz w:val="24"/>
          <w:szCs w:val="24"/>
        </w:rPr>
        <w:t>___________________________________________________________________</w:t>
      </w:r>
    </w:p>
    <w:p w14:paraId="591AC3A5" w14:textId="77777777" w:rsidR="007102AD" w:rsidRPr="007102AD" w:rsidRDefault="007102AD" w:rsidP="00756A6D">
      <w:pPr>
        <w:rPr>
          <w:rFonts w:ascii="Arial" w:hAnsi="Arial" w:cs="Arial"/>
          <w:sz w:val="24"/>
          <w:szCs w:val="24"/>
        </w:rPr>
      </w:pPr>
    </w:p>
    <w:p w14:paraId="53332E04" w14:textId="10DCCA32" w:rsidR="007005E9" w:rsidRPr="007102AD" w:rsidRDefault="007005E9" w:rsidP="007005E9">
      <w:pPr>
        <w:pStyle w:val="ListParagraph"/>
        <w:numPr>
          <w:ilvl w:val="0"/>
          <w:numId w:val="5"/>
        </w:numPr>
        <w:rPr>
          <w:rFonts w:ascii="Arial" w:hAnsi="Arial" w:cs="Arial"/>
          <w:sz w:val="24"/>
          <w:szCs w:val="24"/>
        </w:rPr>
      </w:pPr>
      <w:r w:rsidRPr="007102AD">
        <w:rPr>
          <w:rFonts w:ascii="Arial" w:hAnsi="Arial" w:cs="Arial"/>
          <w:sz w:val="24"/>
          <w:szCs w:val="24"/>
        </w:rPr>
        <w:lastRenderedPageBreak/>
        <w:t>Which source do you believe would be more effective in creating awareness around the issue of GBV? Motivate your response.</w:t>
      </w:r>
    </w:p>
    <w:p w14:paraId="0145A04F" w14:textId="68225DA7" w:rsidR="007164C7" w:rsidRPr="007102AD" w:rsidRDefault="007164C7" w:rsidP="007164C7">
      <w:pPr>
        <w:pStyle w:val="ListParagraph"/>
        <w:ind w:left="8640"/>
        <w:rPr>
          <w:rFonts w:ascii="Arial" w:hAnsi="Arial" w:cs="Arial"/>
          <w:sz w:val="24"/>
          <w:szCs w:val="24"/>
        </w:rPr>
      </w:pPr>
      <w:r w:rsidRPr="007102AD">
        <w:rPr>
          <w:rFonts w:ascii="Arial" w:hAnsi="Arial" w:cs="Arial"/>
          <w:sz w:val="24"/>
          <w:szCs w:val="24"/>
        </w:rPr>
        <w:t>(3)</w:t>
      </w:r>
    </w:p>
    <w:p w14:paraId="096FBDD1" w14:textId="2A347C99" w:rsidR="00756A6D" w:rsidRDefault="00756A6D" w:rsidP="00756A6D">
      <w:pPr>
        <w:rPr>
          <w:rFonts w:ascii="Arial" w:hAnsi="Arial" w:cs="Arial"/>
          <w:sz w:val="24"/>
          <w:szCs w:val="24"/>
        </w:rPr>
      </w:pPr>
      <w:r w:rsidRPr="007102A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13CAC">
        <w:rPr>
          <w:rFonts w:ascii="Arial" w:hAnsi="Arial" w:cs="Arial"/>
          <w:sz w:val="24"/>
          <w:szCs w:val="24"/>
        </w:rPr>
        <w:t>_____________________</w:t>
      </w:r>
    </w:p>
    <w:p w14:paraId="2B48605A" w14:textId="257C0EBF" w:rsidR="001C6121" w:rsidRDefault="001C6121" w:rsidP="001C6121">
      <w:pPr>
        <w:shd w:val="clear" w:color="auto" w:fill="FFFFFF"/>
        <w:spacing w:after="225" w:line="240" w:lineRule="auto"/>
        <w:rPr>
          <w:rFonts w:ascii="Arial" w:eastAsia="Times New Roman" w:hAnsi="Arial" w:cs="Arial"/>
          <w:b/>
          <w:bCs/>
          <w:color w:val="000000"/>
          <w:sz w:val="24"/>
          <w:szCs w:val="24"/>
        </w:rPr>
      </w:pPr>
      <w:r w:rsidRPr="006E3079">
        <w:rPr>
          <w:rFonts w:ascii="Arial" w:eastAsia="Times New Roman" w:hAnsi="Arial" w:cs="Arial"/>
          <w:b/>
          <w:bCs/>
          <w:color w:val="000000"/>
          <w:sz w:val="24"/>
          <w:szCs w:val="24"/>
        </w:rPr>
        <w:t xml:space="preserve">Total: </w:t>
      </w:r>
      <w:r>
        <w:rPr>
          <w:rFonts w:ascii="Arial" w:eastAsia="Times New Roman" w:hAnsi="Arial" w:cs="Arial"/>
          <w:b/>
          <w:bCs/>
          <w:color w:val="000000"/>
          <w:sz w:val="24"/>
          <w:szCs w:val="24"/>
        </w:rPr>
        <w:t>20</w:t>
      </w:r>
    </w:p>
    <w:p w14:paraId="3A9CC543" w14:textId="77777777" w:rsidR="001C6121" w:rsidRPr="007102AD" w:rsidRDefault="001C6121" w:rsidP="00756A6D">
      <w:pPr>
        <w:rPr>
          <w:rFonts w:ascii="Arial" w:hAnsi="Arial" w:cs="Arial"/>
          <w:sz w:val="24"/>
          <w:szCs w:val="24"/>
        </w:rPr>
      </w:pPr>
    </w:p>
    <w:p w14:paraId="4083C3B5" w14:textId="4B97AB36" w:rsidR="00E94D77" w:rsidRPr="00613CAC" w:rsidRDefault="00480315" w:rsidP="00305EB3">
      <w:pPr>
        <w:rPr>
          <w:rFonts w:ascii="Arial" w:hAnsi="Arial" w:cs="Arial"/>
          <w:b/>
          <w:bCs/>
          <w:sz w:val="24"/>
          <w:szCs w:val="24"/>
          <w:lang w:val="en-US"/>
        </w:rPr>
      </w:pPr>
      <w:r w:rsidRPr="00613CAC">
        <w:rPr>
          <w:b/>
          <w:bCs/>
          <w:noProof/>
          <w:lang w:val="en-US"/>
        </w:rPr>
        <w:lastRenderedPageBreak/>
        <mc:AlternateContent>
          <mc:Choice Requires="wps">
            <w:drawing>
              <wp:anchor distT="45720" distB="45720" distL="114300" distR="114300" simplePos="0" relativeHeight="251663360" behindDoc="0" locked="0" layoutInCell="1" allowOverlap="1" wp14:anchorId="66A5EF76" wp14:editId="2F3BCE52">
                <wp:simplePos x="0" y="0"/>
                <wp:positionH relativeFrom="margin">
                  <wp:posOffset>-347980</wp:posOffset>
                </wp:positionH>
                <wp:positionV relativeFrom="paragraph">
                  <wp:posOffset>499745</wp:posOffset>
                </wp:positionV>
                <wp:extent cx="6276975" cy="832485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324850"/>
                        </a:xfrm>
                        <a:prstGeom prst="rect">
                          <a:avLst/>
                        </a:prstGeom>
                        <a:solidFill>
                          <a:srgbClr val="FFFFFF"/>
                        </a:solidFill>
                        <a:ln w="9525">
                          <a:solidFill>
                            <a:srgbClr val="000000"/>
                          </a:solidFill>
                          <a:miter lim="800000"/>
                          <a:headEnd/>
                          <a:tailEnd/>
                        </a:ln>
                      </wps:spPr>
                      <wps:txbx>
                        <w:txbxContent>
                          <w:p w14:paraId="32394A4C" w14:textId="7C88F118" w:rsidR="00DA0514" w:rsidRPr="00DA0514" w:rsidRDefault="00DA0514" w:rsidP="00152964">
                            <w:pPr>
                              <w:rPr>
                                <w:rFonts w:eastAsia="Times New Roman" w:cstheme="minorHAnsi"/>
                                <w:b/>
                                <w:bCs/>
                                <w:color w:val="000000"/>
                                <w:sz w:val="28"/>
                                <w:szCs w:val="28"/>
                              </w:rPr>
                            </w:pPr>
                            <w:r w:rsidRPr="00DA0514">
                              <w:rPr>
                                <w:rFonts w:eastAsia="Times New Roman" w:cstheme="minorHAnsi"/>
                                <w:b/>
                                <w:bCs/>
                                <w:color w:val="000000"/>
                                <w:sz w:val="28"/>
                                <w:szCs w:val="28"/>
                              </w:rPr>
                              <w:t>Gender Based Violence in South Africa an ongoing and visible Epidemic</w:t>
                            </w:r>
                          </w:p>
                          <w:p w14:paraId="49F8BD0D" w14:textId="197B820F" w:rsidR="00152964" w:rsidRPr="00C35E57" w:rsidRDefault="00152964" w:rsidP="00152964">
                            <w:pPr>
                              <w:rPr>
                                <w:rFonts w:cstheme="minorHAnsi"/>
                                <w:sz w:val="20"/>
                                <w:szCs w:val="20"/>
                              </w:rPr>
                            </w:pPr>
                            <w:r w:rsidRPr="00C35E57">
                              <w:rPr>
                                <w:rFonts w:eastAsia="Times New Roman" w:cstheme="minorHAnsi"/>
                                <w:color w:val="000000"/>
                                <w:sz w:val="20"/>
                                <w:szCs w:val="20"/>
                              </w:rPr>
                              <w:t xml:space="preserve">As the nation fights the invisible Covid-19 peril, a highly visible epidemic of gender-based violence continues to affect women and children each day. This scourge continues to sweep through the country, despite President Cyril </w:t>
                            </w:r>
                            <w:proofErr w:type="spellStart"/>
                            <w:r w:rsidRPr="00C35E57">
                              <w:rPr>
                                <w:rFonts w:eastAsia="Times New Roman" w:cstheme="minorHAnsi"/>
                                <w:color w:val="000000"/>
                                <w:sz w:val="20"/>
                                <w:szCs w:val="20"/>
                              </w:rPr>
                              <w:t>Ramaphosa</w:t>
                            </w:r>
                            <w:proofErr w:type="spellEnd"/>
                            <w:r w:rsidRPr="00C35E57">
                              <w:rPr>
                                <w:rFonts w:eastAsia="Times New Roman" w:cstheme="minorHAnsi"/>
                                <w:color w:val="000000"/>
                                <w:sz w:val="20"/>
                                <w:szCs w:val="20"/>
                              </w:rPr>
                              <w:t xml:space="preserve"> declaring femicide a national crisis in September 2019.</w:t>
                            </w:r>
                          </w:p>
                          <w:p w14:paraId="6679830C"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Miranda Jordan, of Woman and Men Against Child Abuse (WMACA), has lamented the recent resurgence of violence in South Africa and condemned the brutal murder of several women.</w:t>
                            </w:r>
                          </w:p>
                          <w:p w14:paraId="5EA54FB4"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“As an organization, we but offer lip-service about GBV (gender-based violence) which results in orphaned children who are traumatized for the rest of their lives and that is not okay. We know that abuse, especially murder, is largely perpetrated by people known to the victims.”</w:t>
                            </w:r>
                          </w:p>
                          <w:p w14:paraId="2553AE46" w14:textId="798E466D"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Jordan said underlying societal and relational issues that led to GBV had to be explored if we, as a country, hoped to find a solution for the rights, </w:t>
                            </w:r>
                            <w:proofErr w:type="gramStart"/>
                            <w:r w:rsidRPr="00C35E57">
                              <w:rPr>
                                <w:rFonts w:eastAsia="Times New Roman" w:cstheme="minorHAnsi"/>
                                <w:color w:val="000000"/>
                                <w:sz w:val="20"/>
                                <w:szCs w:val="20"/>
                              </w:rPr>
                              <w:t>safety</w:t>
                            </w:r>
                            <w:proofErr w:type="gramEnd"/>
                            <w:r w:rsidRPr="00C35E57">
                              <w:rPr>
                                <w:rFonts w:eastAsia="Times New Roman" w:cstheme="minorHAnsi"/>
                                <w:color w:val="000000"/>
                                <w:sz w:val="20"/>
                                <w:szCs w:val="20"/>
                              </w:rPr>
                              <w:t xml:space="preserve"> and abuse of women in communities.</w:t>
                            </w:r>
                            <w:r w:rsidRPr="00C35E57">
                              <w:rPr>
                                <w:rFonts w:eastAsia="Times New Roman" w:cstheme="minorHAnsi"/>
                                <w:color w:val="000000"/>
                                <w:sz w:val="20"/>
                                <w:szCs w:val="20"/>
                              </w:rPr>
                              <w:object w:dxaOrig="225" w:dyaOrig="225" w14:anchorId="71B50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4pt;height:18.25pt">
                                  <v:imagedata r:id="rId11" o:title=""/>
                                </v:shape>
                                <w:control r:id="rId12" w:name="DefaultOcxName" w:shapeid="_x0000_i1029"/>
                              </w:object>
                            </w:r>
                          </w:p>
                          <w:p w14:paraId="16517A17"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Megan Lessing, of the Sex Work Education and Advocacy Taskforce (SWEAT), said the GBV pandemic placed women in a position which forced them to be at home with their abusers, as is evidenced by the increased incidents of GBV.</w:t>
                            </w:r>
                          </w:p>
                          <w:p w14:paraId="0A39850B" w14:textId="099593DF" w:rsidR="00152964" w:rsidRPr="00C35E57" w:rsidRDefault="00152964" w:rsidP="004D3057">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“For sex workers, the threat is triple-fold because it also includes violence by the police who continue to harass and brutalise them. We have seen increased [instances] of profiling of sex workers by police when they are simply running errands or simply because </w:t>
                            </w:r>
                            <w:proofErr w:type="gramStart"/>
                            <w:r w:rsidRPr="00C35E57">
                              <w:rPr>
                                <w:rFonts w:eastAsia="Times New Roman" w:cstheme="minorHAnsi"/>
                                <w:color w:val="000000"/>
                                <w:sz w:val="20"/>
                                <w:szCs w:val="20"/>
                              </w:rPr>
                              <w:t>they</w:t>
                            </w:r>
                            <w:proofErr w:type="gramEnd"/>
                            <w:r w:rsidRPr="00C35E57">
                              <w:rPr>
                                <w:rFonts w:eastAsia="Times New Roman" w:cstheme="minorHAnsi"/>
                                <w:color w:val="000000"/>
                                <w:sz w:val="20"/>
                                <w:szCs w:val="20"/>
                              </w:rPr>
                              <w:t xml:space="preserve"> homeless.”</w:t>
                            </w:r>
                          </w:p>
                          <w:p w14:paraId="5BB1B20A"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Lessing called for the implementation of the National Strategic Plan, with its recommendations.</w:t>
                            </w:r>
                          </w:p>
                          <w:p w14:paraId="4B080891"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“We need the Hate Crimes </w:t>
                            </w:r>
                            <w:proofErr w:type="gramStart"/>
                            <w:r w:rsidRPr="00C35E57">
                              <w:rPr>
                                <w:rFonts w:eastAsia="Times New Roman" w:cstheme="minorHAnsi"/>
                                <w:color w:val="000000"/>
                                <w:sz w:val="20"/>
                                <w:szCs w:val="20"/>
                              </w:rPr>
                              <w:t>Bill</w:t>
                            </w:r>
                            <w:proofErr w:type="gramEnd"/>
                            <w:r w:rsidRPr="00C35E57">
                              <w:rPr>
                                <w:rFonts w:eastAsia="Times New Roman" w:cstheme="minorHAnsi"/>
                                <w:color w:val="000000"/>
                                <w:sz w:val="20"/>
                                <w:szCs w:val="20"/>
                              </w:rPr>
                              <w:t xml:space="preserve"> and we need laws and strategies that [place] women, trans women and GNC (gender non-conforming) persons first,” Lessing said.</w:t>
                            </w:r>
                          </w:p>
                          <w:p w14:paraId="0E3D81D7"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Siyabulela </w:t>
                            </w:r>
                            <w:proofErr w:type="spellStart"/>
                            <w:r w:rsidRPr="00C35E57">
                              <w:rPr>
                                <w:rFonts w:eastAsia="Times New Roman" w:cstheme="minorHAnsi"/>
                                <w:color w:val="000000"/>
                                <w:sz w:val="20"/>
                                <w:szCs w:val="20"/>
                              </w:rPr>
                              <w:t>Monakali</w:t>
                            </w:r>
                            <w:proofErr w:type="spellEnd"/>
                            <w:r w:rsidRPr="00C35E57">
                              <w:rPr>
                                <w:rFonts w:eastAsia="Times New Roman" w:cstheme="minorHAnsi"/>
                                <w:color w:val="000000"/>
                                <w:sz w:val="20"/>
                                <w:szCs w:val="20"/>
                              </w:rPr>
                              <w:t xml:space="preserve"> of the NGO </w:t>
                            </w:r>
                            <w:proofErr w:type="spellStart"/>
                            <w:r w:rsidRPr="00C35E57">
                              <w:rPr>
                                <w:rFonts w:eastAsia="Times New Roman" w:cstheme="minorHAnsi"/>
                                <w:color w:val="000000"/>
                                <w:sz w:val="20"/>
                                <w:szCs w:val="20"/>
                              </w:rPr>
                              <w:t>Ilitha</w:t>
                            </w:r>
                            <w:proofErr w:type="spellEnd"/>
                            <w:r w:rsidRPr="00C35E57">
                              <w:rPr>
                                <w:rFonts w:eastAsia="Times New Roman" w:cstheme="minorHAnsi"/>
                                <w:color w:val="000000"/>
                                <w:sz w:val="20"/>
                                <w:szCs w:val="20"/>
                              </w:rPr>
                              <w:t xml:space="preserve"> Labantu reiterated that not enough was being done to radically alter the situation on violence perpetrated against women and children.</w:t>
                            </w:r>
                          </w:p>
                          <w:p w14:paraId="68AABC71"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She emphasised that in South Africa there were laws and policies in place which sought to protect the rights and dignity of women, children and the most vulnerable. However, these laws were not adequately enforced.</w:t>
                            </w:r>
                          </w:p>
                          <w:p w14:paraId="790C22C0"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“Violence perpetrated on women and children signifies that there is a problem with men in our society. We need to play a greater role in helping to challenge patriarchy and toxic masculinity.”</w:t>
                            </w:r>
                          </w:p>
                          <w:p w14:paraId="619E0893"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The men who abused, violated, discriminated </w:t>
                            </w:r>
                            <w:proofErr w:type="gramStart"/>
                            <w:r w:rsidRPr="00C35E57">
                              <w:rPr>
                                <w:rFonts w:eastAsia="Times New Roman" w:cstheme="minorHAnsi"/>
                                <w:color w:val="000000"/>
                                <w:sz w:val="20"/>
                                <w:szCs w:val="20"/>
                              </w:rPr>
                              <w:t>against</w:t>
                            </w:r>
                            <w:proofErr w:type="gramEnd"/>
                            <w:r w:rsidRPr="00C35E57">
                              <w:rPr>
                                <w:rFonts w:eastAsia="Times New Roman" w:cstheme="minorHAnsi"/>
                                <w:color w:val="000000"/>
                                <w:sz w:val="20"/>
                                <w:szCs w:val="20"/>
                              </w:rPr>
                              <w:t xml:space="preserve"> and murdered women “are our brothers, cousins, uncles, fathers and friends and we appeal to men to take rightful action”. </w:t>
                            </w:r>
                          </w:p>
                          <w:p w14:paraId="06BBCDBE"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“The silence of men in light of injustices speaks volumes,” she said.</w:t>
                            </w:r>
                          </w:p>
                          <w:p w14:paraId="6DD0996F"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proofErr w:type="spellStart"/>
                            <w:r w:rsidRPr="00C35E57">
                              <w:rPr>
                                <w:rFonts w:eastAsia="Times New Roman" w:cstheme="minorHAnsi"/>
                                <w:color w:val="000000"/>
                                <w:sz w:val="20"/>
                                <w:szCs w:val="20"/>
                              </w:rPr>
                              <w:t>Moorreesburg</w:t>
                            </w:r>
                            <w:proofErr w:type="spellEnd"/>
                            <w:r w:rsidRPr="00C35E57">
                              <w:rPr>
                                <w:rFonts w:eastAsia="Times New Roman" w:cstheme="minorHAnsi"/>
                                <w:color w:val="000000"/>
                                <w:sz w:val="20"/>
                                <w:szCs w:val="20"/>
                              </w:rPr>
                              <w:t xml:space="preserve"> activist and advocate Venice </w:t>
                            </w:r>
                            <w:proofErr w:type="spellStart"/>
                            <w:r w:rsidRPr="00C35E57">
                              <w:rPr>
                                <w:rFonts w:eastAsia="Times New Roman" w:cstheme="minorHAnsi"/>
                                <w:color w:val="000000"/>
                                <w:sz w:val="20"/>
                                <w:szCs w:val="20"/>
                              </w:rPr>
                              <w:t>Burgins</w:t>
                            </w:r>
                            <w:proofErr w:type="spellEnd"/>
                            <w:r w:rsidRPr="00C35E57">
                              <w:rPr>
                                <w:rFonts w:eastAsia="Times New Roman" w:cstheme="minorHAnsi"/>
                                <w:color w:val="000000"/>
                                <w:sz w:val="20"/>
                                <w:szCs w:val="20"/>
                              </w:rPr>
                              <w:t xml:space="preserve"> said she had noted in various courts and police stations that there had been a decrease in GBV and other crimes prior to the unbanning of alcohol.</w:t>
                            </w:r>
                          </w:p>
                          <w:p w14:paraId="769B25FE"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Community Safety MEC Albert Fritz said:</w:t>
                            </w:r>
                          </w:p>
                          <w:p w14:paraId="390D660E"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“Gender-based violence and homophobia have no place in our society. I condemn these acts in the strongest terms. Each of us has the right to equality, dignity and a duty to stand up and report such transgressions.”</w:t>
                            </w:r>
                          </w:p>
                          <w:p w14:paraId="23F58057" w14:textId="31ECD499" w:rsidR="00D31B19" w:rsidRPr="00D31B19" w:rsidRDefault="00C35E57" w:rsidP="00D31B19">
                            <w:pPr>
                              <w:rPr>
                                <w:lang w:val="en-US"/>
                              </w:rPr>
                            </w:pPr>
                            <w:r w:rsidRPr="002F4A4F">
                              <w:rPr>
                                <w:rFonts w:eastAsia="Times New Roman" w:cstheme="minorHAnsi"/>
                                <w:color w:val="000000"/>
                                <w:sz w:val="20"/>
                                <w:szCs w:val="20"/>
                              </w:rPr>
                              <w:t>(</w:t>
                            </w:r>
                            <w:r w:rsidRPr="0018032A">
                              <w:rPr>
                                <w:rFonts w:eastAsia="Times New Roman" w:cstheme="minorHAnsi"/>
                                <w:i/>
                                <w:iCs/>
                                <w:color w:val="000000"/>
                                <w:sz w:val="20"/>
                                <w:szCs w:val="20"/>
                              </w:rPr>
                              <w:t xml:space="preserve">Adapted from, </w:t>
                            </w:r>
                            <w:r w:rsidR="00D31B19" w:rsidRPr="0018032A">
                              <w:rPr>
                                <w:rFonts w:eastAsia="Times New Roman" w:cstheme="minorHAnsi"/>
                                <w:i/>
                                <w:iCs/>
                                <w:color w:val="000000"/>
                                <w:sz w:val="20"/>
                                <w:szCs w:val="20"/>
                              </w:rPr>
                              <w:t>Daily Maverick</w:t>
                            </w:r>
                            <w:r w:rsidRPr="0018032A">
                              <w:rPr>
                                <w:rFonts w:eastAsia="Times New Roman" w:cstheme="minorHAnsi"/>
                                <w:i/>
                                <w:iCs/>
                                <w:color w:val="000000"/>
                                <w:sz w:val="20"/>
                                <w:szCs w:val="20"/>
                              </w:rPr>
                              <w:t>,</w:t>
                            </w:r>
                            <w:r w:rsidR="00D31B19" w:rsidRPr="0018032A">
                              <w:rPr>
                                <w:rFonts w:eastAsia="Times New Roman" w:cstheme="minorHAnsi"/>
                                <w:i/>
                                <w:iCs/>
                                <w:color w:val="000000"/>
                                <w:sz w:val="20"/>
                                <w:szCs w:val="20"/>
                              </w:rPr>
                              <w:t xml:space="preserve"> Gender-based violence in South Africa an ongoing and visible epidemic,</w:t>
                            </w:r>
                            <w:r w:rsidR="00DA0514" w:rsidRPr="0018032A">
                              <w:rPr>
                                <w:rFonts w:eastAsia="Times New Roman" w:cstheme="minorHAnsi"/>
                                <w:i/>
                                <w:iCs/>
                                <w:color w:val="000000"/>
                                <w:sz w:val="20"/>
                                <w:szCs w:val="20"/>
                              </w:rPr>
                              <w:t xml:space="preserve"> </w:t>
                            </w:r>
                            <w:r w:rsidR="00D31B19" w:rsidRPr="0018032A">
                              <w:rPr>
                                <w:rFonts w:eastAsia="Times New Roman" w:cstheme="minorHAnsi"/>
                                <w:i/>
                                <w:iCs/>
                                <w:color w:val="000000"/>
                                <w:sz w:val="20"/>
                                <w:szCs w:val="20"/>
                              </w:rPr>
                              <w:t>14 July 2020</w:t>
                            </w:r>
                            <w:r w:rsidRPr="0018032A">
                              <w:rPr>
                                <w:rFonts w:eastAsia="Times New Roman" w:cstheme="minorHAnsi"/>
                                <w:b/>
                                <w:bCs/>
                                <w:i/>
                                <w:iCs/>
                                <w:color w:val="000000"/>
                                <w:sz w:val="20"/>
                                <w:szCs w:val="20"/>
                              </w:rPr>
                              <w:t>,</w:t>
                            </w:r>
                            <w:r w:rsidR="00D31B19" w:rsidRPr="0018032A">
                              <w:rPr>
                                <w:i/>
                                <w:iCs/>
                                <w:lang w:val="en-US"/>
                              </w:rPr>
                              <w:t xml:space="preserve"> </w:t>
                            </w:r>
                            <w:hyperlink r:id="rId13" w:history="1">
                              <w:r w:rsidR="00D31B19" w:rsidRPr="0018032A">
                                <w:rPr>
                                  <w:i/>
                                  <w:iCs/>
                                  <w:color w:val="0000FF"/>
                                  <w:u w:val="single"/>
                                  <w:lang w:val="en-US"/>
                                </w:rPr>
                                <w:t>https://www.dailymaverick.co.za/article/2020-06-14-gender-based-violence-in-south-africa-an-ongoing-and-visible-epidemic/</w:t>
                              </w:r>
                            </w:hyperlink>
                            <w:r w:rsidR="00D31B19" w:rsidRPr="0018032A">
                              <w:rPr>
                                <w:i/>
                                <w:iCs/>
                                <w:color w:val="0000FF"/>
                                <w:lang w:val="en-US"/>
                              </w:rPr>
                              <w:t xml:space="preserve"> </w:t>
                            </w:r>
                            <w:r w:rsidR="0018032A" w:rsidRPr="0018032A">
                              <w:rPr>
                                <w:i/>
                                <w:iCs/>
                                <w:color w:val="0000FF"/>
                                <w:lang w:val="en-US"/>
                              </w:rPr>
                              <w:t xml:space="preserve"> </w:t>
                            </w:r>
                            <w:r w:rsidR="00D31B19" w:rsidRPr="0018032A">
                              <w:rPr>
                                <w:i/>
                                <w:iCs/>
                                <w:lang w:val="en-US"/>
                              </w:rPr>
                              <w:t>Accessed 29 December 2021</w:t>
                            </w:r>
                          </w:p>
                          <w:p w14:paraId="5210E666" w14:textId="75CD56B0" w:rsidR="00152964" w:rsidRPr="00C35E57" w:rsidRDefault="00152964" w:rsidP="00152964">
                            <w:pPr>
                              <w:shd w:val="clear" w:color="auto" w:fill="FFFFFF"/>
                              <w:spacing w:after="225" w:line="240" w:lineRule="auto"/>
                              <w:rPr>
                                <w:rFonts w:eastAsia="Times New Roman" w:cstheme="minorHAnsi"/>
                                <w:b/>
                                <w:bCs/>
                                <w:color w:val="000000"/>
                                <w:sz w:val="20"/>
                                <w:szCs w:val="20"/>
                              </w:rPr>
                            </w:pPr>
                          </w:p>
                          <w:p w14:paraId="57B8078F" w14:textId="2310B283" w:rsidR="0018258A" w:rsidRDefault="001825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A5EF76" id="_x0000_t202" coordsize="21600,21600" o:spt="202" path="m,l,21600r21600,l21600,xe">
                <v:stroke joinstyle="miter"/>
                <v:path gradientshapeok="t" o:connecttype="rect"/>
              </v:shapetype>
              <v:shape id="_x0000_s1028" type="#_x0000_t202" style="position:absolute;margin-left:-27.4pt;margin-top:39.35pt;width:494.25pt;height:65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">
                <v:textbox>
                  <w:txbxContent>
                    <w:p w14:paraId="32394A4C" w14:textId="7C88F118" w:rsidR="00DA0514" w:rsidRPr="00DA0514" w:rsidRDefault="00DA0514" w:rsidP="00152964">
                      <w:pPr>
                        <w:rPr>
                          <w:rFonts w:eastAsia="Times New Roman" w:cstheme="minorHAnsi"/>
                          <w:b/>
                          <w:bCs/>
                          <w:color w:val="000000"/>
                          <w:sz w:val="28"/>
                          <w:szCs w:val="28"/>
                        </w:rPr>
                      </w:pPr>
                      <w:r w:rsidRPr="00DA0514">
                        <w:rPr>
                          <w:rFonts w:eastAsia="Times New Roman" w:cstheme="minorHAnsi"/>
                          <w:b/>
                          <w:bCs/>
                          <w:color w:val="000000"/>
                          <w:sz w:val="28"/>
                          <w:szCs w:val="28"/>
                        </w:rPr>
                        <w:t>Gender Based Violence in South Africa an ongoing and visible Epidemic</w:t>
                      </w:r>
                    </w:p>
                    <w:p w14:paraId="49F8BD0D" w14:textId="197B820F" w:rsidR="00152964" w:rsidRPr="00C35E57" w:rsidRDefault="00152964" w:rsidP="00152964">
                      <w:pPr>
                        <w:rPr>
                          <w:rFonts w:cstheme="minorHAnsi"/>
                          <w:sz w:val="20"/>
                          <w:szCs w:val="20"/>
                        </w:rPr>
                      </w:pPr>
                      <w:r w:rsidRPr="00C35E57">
                        <w:rPr>
                          <w:rFonts w:eastAsia="Times New Roman" w:cstheme="minorHAnsi"/>
                          <w:color w:val="000000"/>
                          <w:sz w:val="20"/>
                          <w:szCs w:val="20"/>
                        </w:rPr>
                        <w:t xml:space="preserve">As the nation fights the invisible Covid-19 peril, a highly visible epidemic of gender-based violence continues to affect women and children each day. This scourge continues to sweep through the country, despite President Cyril </w:t>
                      </w:r>
                      <w:proofErr w:type="spellStart"/>
                      <w:r w:rsidRPr="00C35E57">
                        <w:rPr>
                          <w:rFonts w:eastAsia="Times New Roman" w:cstheme="minorHAnsi"/>
                          <w:color w:val="000000"/>
                          <w:sz w:val="20"/>
                          <w:szCs w:val="20"/>
                        </w:rPr>
                        <w:t>Ramaphosa</w:t>
                      </w:r>
                      <w:proofErr w:type="spellEnd"/>
                      <w:r w:rsidRPr="00C35E57">
                        <w:rPr>
                          <w:rFonts w:eastAsia="Times New Roman" w:cstheme="minorHAnsi"/>
                          <w:color w:val="000000"/>
                          <w:sz w:val="20"/>
                          <w:szCs w:val="20"/>
                        </w:rPr>
                        <w:t xml:space="preserve"> declaring femicide a national crisis in September 2019.</w:t>
                      </w:r>
                    </w:p>
                    <w:p w14:paraId="6679830C"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Miranda Jordan, of Woman and Men Against Child Abuse (WMACA), has lamented the recent resurgence of violence in South Africa and condemned the brutal murder of several women.</w:t>
                      </w:r>
                    </w:p>
                    <w:p w14:paraId="5EA54FB4"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“As an organization, we but offer lip-service about GBV (gender-based violence) which results in orphaned children who are traumatized for the rest of their lives and that is not okay. We know that abuse, especially murder, is largely perpetrated by people known to the victims.”</w:t>
                      </w:r>
                    </w:p>
                    <w:p w14:paraId="2553AE46" w14:textId="798E466D"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Jordan said underlying societal and relational issues that led to GBV had to be explored if we, as a country, hoped to find a solution for the rights, </w:t>
                      </w:r>
                      <w:proofErr w:type="gramStart"/>
                      <w:r w:rsidRPr="00C35E57">
                        <w:rPr>
                          <w:rFonts w:eastAsia="Times New Roman" w:cstheme="minorHAnsi"/>
                          <w:color w:val="000000"/>
                          <w:sz w:val="20"/>
                          <w:szCs w:val="20"/>
                        </w:rPr>
                        <w:t>safety</w:t>
                      </w:r>
                      <w:proofErr w:type="gramEnd"/>
                      <w:r w:rsidRPr="00C35E57">
                        <w:rPr>
                          <w:rFonts w:eastAsia="Times New Roman" w:cstheme="minorHAnsi"/>
                          <w:color w:val="000000"/>
                          <w:sz w:val="20"/>
                          <w:szCs w:val="20"/>
                        </w:rPr>
                        <w:t xml:space="preserve"> and abuse of women in communities.</w:t>
                      </w:r>
                      <w:r w:rsidRPr="00C35E57">
                        <w:rPr>
                          <w:rFonts w:eastAsia="Times New Roman" w:cstheme="minorHAnsi"/>
                          <w:color w:val="000000"/>
                          <w:sz w:val="20"/>
                          <w:szCs w:val="20"/>
                        </w:rPr>
                        <w:object w:dxaOrig="225" w:dyaOrig="225" w14:anchorId="71B50E76">
                          <v:shape id="_x0000_i1029" type="#_x0000_t75" style="width:20.4pt;height:18.25pt">
                            <v:imagedata r:id="rId11" o:title=""/>
                          </v:shape>
                          <w:control r:id="rId14" w:name="DefaultOcxName" w:shapeid="_x0000_i1029"/>
                        </w:object>
                      </w:r>
                    </w:p>
                    <w:p w14:paraId="16517A17"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Megan Lessing, of the Sex Work Education and Advocacy Taskforce (SWEAT), said the GBV pandemic placed women in a position which forced them to be at home with their abusers, as is evidenced by the increased incidents of GBV.</w:t>
                      </w:r>
                    </w:p>
                    <w:p w14:paraId="0A39850B" w14:textId="099593DF" w:rsidR="00152964" w:rsidRPr="00C35E57" w:rsidRDefault="00152964" w:rsidP="004D3057">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“For sex workers, the threat is triple-fold because it also includes violence by the police who continue to harass and brutalise them. We have seen increased [instances] of profiling of sex workers by police when they are simply running errands or simply because </w:t>
                      </w:r>
                      <w:proofErr w:type="gramStart"/>
                      <w:r w:rsidRPr="00C35E57">
                        <w:rPr>
                          <w:rFonts w:eastAsia="Times New Roman" w:cstheme="minorHAnsi"/>
                          <w:color w:val="000000"/>
                          <w:sz w:val="20"/>
                          <w:szCs w:val="20"/>
                        </w:rPr>
                        <w:t>they</w:t>
                      </w:r>
                      <w:proofErr w:type="gramEnd"/>
                      <w:r w:rsidRPr="00C35E57">
                        <w:rPr>
                          <w:rFonts w:eastAsia="Times New Roman" w:cstheme="minorHAnsi"/>
                          <w:color w:val="000000"/>
                          <w:sz w:val="20"/>
                          <w:szCs w:val="20"/>
                        </w:rPr>
                        <w:t xml:space="preserve"> homeless.”</w:t>
                      </w:r>
                    </w:p>
                    <w:p w14:paraId="5BB1B20A"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Lessing called for the implementation of the National Strategic Plan, with its recommendations.</w:t>
                      </w:r>
                    </w:p>
                    <w:p w14:paraId="4B080891"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“We need the Hate Crimes </w:t>
                      </w:r>
                      <w:proofErr w:type="gramStart"/>
                      <w:r w:rsidRPr="00C35E57">
                        <w:rPr>
                          <w:rFonts w:eastAsia="Times New Roman" w:cstheme="minorHAnsi"/>
                          <w:color w:val="000000"/>
                          <w:sz w:val="20"/>
                          <w:szCs w:val="20"/>
                        </w:rPr>
                        <w:t>Bill</w:t>
                      </w:r>
                      <w:proofErr w:type="gramEnd"/>
                      <w:r w:rsidRPr="00C35E57">
                        <w:rPr>
                          <w:rFonts w:eastAsia="Times New Roman" w:cstheme="minorHAnsi"/>
                          <w:color w:val="000000"/>
                          <w:sz w:val="20"/>
                          <w:szCs w:val="20"/>
                        </w:rPr>
                        <w:t xml:space="preserve"> and we need laws and strategies that [place] women, trans women and GNC (gender non-conforming) persons first,” Lessing said.</w:t>
                      </w:r>
                    </w:p>
                    <w:p w14:paraId="0E3D81D7"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Siyabulela </w:t>
                      </w:r>
                      <w:proofErr w:type="spellStart"/>
                      <w:r w:rsidRPr="00C35E57">
                        <w:rPr>
                          <w:rFonts w:eastAsia="Times New Roman" w:cstheme="minorHAnsi"/>
                          <w:color w:val="000000"/>
                          <w:sz w:val="20"/>
                          <w:szCs w:val="20"/>
                        </w:rPr>
                        <w:t>Monakali</w:t>
                      </w:r>
                      <w:proofErr w:type="spellEnd"/>
                      <w:r w:rsidRPr="00C35E57">
                        <w:rPr>
                          <w:rFonts w:eastAsia="Times New Roman" w:cstheme="minorHAnsi"/>
                          <w:color w:val="000000"/>
                          <w:sz w:val="20"/>
                          <w:szCs w:val="20"/>
                        </w:rPr>
                        <w:t xml:space="preserve"> of the NGO </w:t>
                      </w:r>
                      <w:proofErr w:type="spellStart"/>
                      <w:r w:rsidRPr="00C35E57">
                        <w:rPr>
                          <w:rFonts w:eastAsia="Times New Roman" w:cstheme="minorHAnsi"/>
                          <w:color w:val="000000"/>
                          <w:sz w:val="20"/>
                          <w:szCs w:val="20"/>
                        </w:rPr>
                        <w:t>Ilitha</w:t>
                      </w:r>
                      <w:proofErr w:type="spellEnd"/>
                      <w:r w:rsidRPr="00C35E57">
                        <w:rPr>
                          <w:rFonts w:eastAsia="Times New Roman" w:cstheme="minorHAnsi"/>
                          <w:color w:val="000000"/>
                          <w:sz w:val="20"/>
                          <w:szCs w:val="20"/>
                        </w:rPr>
                        <w:t xml:space="preserve"> Labantu reiterated that not enough was being done to radically alter the situation on violence perpetrated against women and children.</w:t>
                      </w:r>
                    </w:p>
                    <w:p w14:paraId="68AABC71"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She emphasised that in South Africa there were laws and policies in place which sought to protect the rights and dignity of women, children and the most vulnerable. However, these laws were not adequately enforced.</w:t>
                      </w:r>
                    </w:p>
                    <w:p w14:paraId="790C22C0"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“Violence perpetrated on women and children signifies that there is a problem with men in our society. We need to play a greater role in helping to challenge patriarchy and toxic masculinity.”</w:t>
                      </w:r>
                    </w:p>
                    <w:p w14:paraId="619E0893"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 xml:space="preserve">The men who abused, violated, discriminated </w:t>
                      </w:r>
                      <w:proofErr w:type="gramStart"/>
                      <w:r w:rsidRPr="00C35E57">
                        <w:rPr>
                          <w:rFonts w:eastAsia="Times New Roman" w:cstheme="minorHAnsi"/>
                          <w:color w:val="000000"/>
                          <w:sz w:val="20"/>
                          <w:szCs w:val="20"/>
                        </w:rPr>
                        <w:t>against</w:t>
                      </w:r>
                      <w:proofErr w:type="gramEnd"/>
                      <w:r w:rsidRPr="00C35E57">
                        <w:rPr>
                          <w:rFonts w:eastAsia="Times New Roman" w:cstheme="minorHAnsi"/>
                          <w:color w:val="000000"/>
                          <w:sz w:val="20"/>
                          <w:szCs w:val="20"/>
                        </w:rPr>
                        <w:t xml:space="preserve"> and murdered women “are our brothers, cousins, uncles, fathers and friends and we appeal to men to take rightful action”. </w:t>
                      </w:r>
                    </w:p>
                    <w:p w14:paraId="06BBCDBE"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“The silence of men in light of injustices speaks volumes,” she said.</w:t>
                      </w:r>
                    </w:p>
                    <w:p w14:paraId="6DD0996F"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proofErr w:type="spellStart"/>
                      <w:r w:rsidRPr="00C35E57">
                        <w:rPr>
                          <w:rFonts w:eastAsia="Times New Roman" w:cstheme="minorHAnsi"/>
                          <w:color w:val="000000"/>
                          <w:sz w:val="20"/>
                          <w:szCs w:val="20"/>
                        </w:rPr>
                        <w:t>Moorreesburg</w:t>
                      </w:r>
                      <w:proofErr w:type="spellEnd"/>
                      <w:r w:rsidRPr="00C35E57">
                        <w:rPr>
                          <w:rFonts w:eastAsia="Times New Roman" w:cstheme="minorHAnsi"/>
                          <w:color w:val="000000"/>
                          <w:sz w:val="20"/>
                          <w:szCs w:val="20"/>
                        </w:rPr>
                        <w:t xml:space="preserve"> activist and advocate Venice </w:t>
                      </w:r>
                      <w:proofErr w:type="spellStart"/>
                      <w:r w:rsidRPr="00C35E57">
                        <w:rPr>
                          <w:rFonts w:eastAsia="Times New Roman" w:cstheme="minorHAnsi"/>
                          <w:color w:val="000000"/>
                          <w:sz w:val="20"/>
                          <w:szCs w:val="20"/>
                        </w:rPr>
                        <w:t>Burgins</w:t>
                      </w:r>
                      <w:proofErr w:type="spellEnd"/>
                      <w:r w:rsidRPr="00C35E57">
                        <w:rPr>
                          <w:rFonts w:eastAsia="Times New Roman" w:cstheme="minorHAnsi"/>
                          <w:color w:val="000000"/>
                          <w:sz w:val="20"/>
                          <w:szCs w:val="20"/>
                        </w:rPr>
                        <w:t xml:space="preserve"> said she had noted in various courts and police stations that there had been a decrease in GBV and other crimes prior to the unbanning of alcohol.</w:t>
                      </w:r>
                    </w:p>
                    <w:p w14:paraId="769B25FE"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Community Safety MEC Albert Fritz said:</w:t>
                      </w:r>
                    </w:p>
                    <w:p w14:paraId="390D660E" w14:textId="77777777" w:rsidR="00152964" w:rsidRPr="00C35E57" w:rsidRDefault="00152964" w:rsidP="00152964">
                      <w:pPr>
                        <w:shd w:val="clear" w:color="auto" w:fill="FFFFFF"/>
                        <w:spacing w:after="225" w:line="240" w:lineRule="auto"/>
                        <w:rPr>
                          <w:rFonts w:eastAsia="Times New Roman" w:cstheme="minorHAnsi"/>
                          <w:color w:val="000000"/>
                          <w:sz w:val="20"/>
                          <w:szCs w:val="20"/>
                        </w:rPr>
                      </w:pPr>
                      <w:r w:rsidRPr="00C35E57">
                        <w:rPr>
                          <w:rFonts w:eastAsia="Times New Roman" w:cstheme="minorHAnsi"/>
                          <w:color w:val="000000"/>
                          <w:sz w:val="20"/>
                          <w:szCs w:val="20"/>
                        </w:rPr>
                        <w:t>“Gender-based violence and homophobia have no place in our society. I condemn these acts in the strongest terms. Each of us has the right to equality, dignity and a duty to stand up and report such transgressions.”</w:t>
                      </w:r>
                    </w:p>
                    <w:p w14:paraId="23F58057" w14:textId="31ECD499" w:rsidR="00D31B19" w:rsidRPr="00D31B19" w:rsidRDefault="00C35E57" w:rsidP="00D31B19">
                      <w:pPr>
                        <w:rPr>
                          <w:lang w:val="en-US"/>
                        </w:rPr>
                      </w:pPr>
                      <w:r w:rsidRPr="002F4A4F">
                        <w:rPr>
                          <w:rFonts w:eastAsia="Times New Roman" w:cstheme="minorHAnsi"/>
                          <w:color w:val="000000"/>
                          <w:sz w:val="20"/>
                          <w:szCs w:val="20"/>
                        </w:rPr>
                        <w:t>(</w:t>
                      </w:r>
                      <w:r w:rsidRPr="0018032A">
                        <w:rPr>
                          <w:rFonts w:eastAsia="Times New Roman" w:cstheme="minorHAnsi"/>
                          <w:i/>
                          <w:iCs/>
                          <w:color w:val="000000"/>
                          <w:sz w:val="20"/>
                          <w:szCs w:val="20"/>
                        </w:rPr>
                        <w:t xml:space="preserve">Adapted from, </w:t>
                      </w:r>
                      <w:r w:rsidR="00D31B19" w:rsidRPr="0018032A">
                        <w:rPr>
                          <w:rFonts w:eastAsia="Times New Roman" w:cstheme="minorHAnsi"/>
                          <w:i/>
                          <w:iCs/>
                          <w:color w:val="000000"/>
                          <w:sz w:val="20"/>
                          <w:szCs w:val="20"/>
                        </w:rPr>
                        <w:t>Daily Maverick</w:t>
                      </w:r>
                      <w:r w:rsidRPr="0018032A">
                        <w:rPr>
                          <w:rFonts w:eastAsia="Times New Roman" w:cstheme="minorHAnsi"/>
                          <w:i/>
                          <w:iCs/>
                          <w:color w:val="000000"/>
                          <w:sz w:val="20"/>
                          <w:szCs w:val="20"/>
                        </w:rPr>
                        <w:t>,</w:t>
                      </w:r>
                      <w:r w:rsidR="00D31B19" w:rsidRPr="0018032A">
                        <w:rPr>
                          <w:rFonts w:eastAsia="Times New Roman" w:cstheme="minorHAnsi"/>
                          <w:i/>
                          <w:iCs/>
                          <w:color w:val="000000"/>
                          <w:sz w:val="20"/>
                          <w:szCs w:val="20"/>
                        </w:rPr>
                        <w:t xml:space="preserve"> Gender-based violence in South Africa an ongoing and visible epidemic,</w:t>
                      </w:r>
                      <w:r w:rsidR="00DA0514" w:rsidRPr="0018032A">
                        <w:rPr>
                          <w:rFonts w:eastAsia="Times New Roman" w:cstheme="minorHAnsi"/>
                          <w:i/>
                          <w:iCs/>
                          <w:color w:val="000000"/>
                          <w:sz w:val="20"/>
                          <w:szCs w:val="20"/>
                        </w:rPr>
                        <w:t xml:space="preserve"> </w:t>
                      </w:r>
                      <w:r w:rsidR="00D31B19" w:rsidRPr="0018032A">
                        <w:rPr>
                          <w:rFonts w:eastAsia="Times New Roman" w:cstheme="minorHAnsi"/>
                          <w:i/>
                          <w:iCs/>
                          <w:color w:val="000000"/>
                          <w:sz w:val="20"/>
                          <w:szCs w:val="20"/>
                        </w:rPr>
                        <w:t>14 July 2020</w:t>
                      </w:r>
                      <w:r w:rsidRPr="0018032A">
                        <w:rPr>
                          <w:rFonts w:eastAsia="Times New Roman" w:cstheme="minorHAnsi"/>
                          <w:b/>
                          <w:bCs/>
                          <w:i/>
                          <w:iCs/>
                          <w:color w:val="000000"/>
                          <w:sz w:val="20"/>
                          <w:szCs w:val="20"/>
                        </w:rPr>
                        <w:t>,</w:t>
                      </w:r>
                      <w:r w:rsidR="00D31B19" w:rsidRPr="0018032A">
                        <w:rPr>
                          <w:i/>
                          <w:iCs/>
                          <w:lang w:val="en-US"/>
                        </w:rPr>
                        <w:t xml:space="preserve"> </w:t>
                      </w:r>
                      <w:hyperlink r:id="rId15" w:history="1">
                        <w:r w:rsidR="00D31B19" w:rsidRPr="0018032A">
                          <w:rPr>
                            <w:i/>
                            <w:iCs/>
                            <w:color w:val="0000FF"/>
                            <w:u w:val="single"/>
                            <w:lang w:val="en-US"/>
                          </w:rPr>
                          <w:t>https://www.dailymaverick.co.za/article/2020-06-14-gender-based-violence-in-south-africa-an-ongoing-and-visible-epidemic/</w:t>
                        </w:r>
                      </w:hyperlink>
                      <w:r w:rsidR="00D31B19" w:rsidRPr="0018032A">
                        <w:rPr>
                          <w:i/>
                          <w:iCs/>
                          <w:color w:val="0000FF"/>
                          <w:lang w:val="en-US"/>
                        </w:rPr>
                        <w:t xml:space="preserve"> </w:t>
                      </w:r>
                      <w:r w:rsidR="0018032A" w:rsidRPr="0018032A">
                        <w:rPr>
                          <w:i/>
                          <w:iCs/>
                          <w:color w:val="0000FF"/>
                          <w:lang w:val="en-US"/>
                        </w:rPr>
                        <w:t xml:space="preserve"> </w:t>
                      </w:r>
                      <w:r w:rsidR="00D31B19" w:rsidRPr="0018032A">
                        <w:rPr>
                          <w:i/>
                          <w:iCs/>
                          <w:lang w:val="en-US"/>
                        </w:rPr>
                        <w:t>Accessed 29 December 2021</w:t>
                      </w:r>
                    </w:p>
                    <w:p w14:paraId="5210E666" w14:textId="75CD56B0" w:rsidR="00152964" w:rsidRPr="00C35E57" w:rsidRDefault="00152964" w:rsidP="00152964">
                      <w:pPr>
                        <w:shd w:val="clear" w:color="auto" w:fill="FFFFFF"/>
                        <w:spacing w:after="225" w:line="240" w:lineRule="auto"/>
                        <w:rPr>
                          <w:rFonts w:eastAsia="Times New Roman" w:cstheme="minorHAnsi"/>
                          <w:b/>
                          <w:bCs/>
                          <w:color w:val="000000"/>
                          <w:sz w:val="20"/>
                          <w:szCs w:val="20"/>
                        </w:rPr>
                      </w:pPr>
                    </w:p>
                    <w:p w14:paraId="57B8078F" w14:textId="2310B283" w:rsidR="0018258A" w:rsidRDefault="0018258A"/>
                  </w:txbxContent>
                </v:textbox>
                <w10:wrap type="square" anchorx="margin"/>
              </v:shape>
            </w:pict>
          </mc:Fallback>
        </mc:AlternateContent>
      </w:r>
      <w:r w:rsidR="00613CAC" w:rsidRPr="00613CAC">
        <w:rPr>
          <w:rFonts w:ascii="Arial" w:hAnsi="Arial" w:cs="Arial"/>
          <w:b/>
          <w:bCs/>
          <w:sz w:val="24"/>
          <w:szCs w:val="24"/>
          <w:lang w:val="en-US"/>
        </w:rPr>
        <w:t>S</w:t>
      </w:r>
      <w:r w:rsidR="006E3079">
        <w:rPr>
          <w:rFonts w:ascii="Arial" w:hAnsi="Arial" w:cs="Arial"/>
          <w:b/>
          <w:bCs/>
          <w:sz w:val="24"/>
          <w:szCs w:val="24"/>
          <w:lang w:val="en-US"/>
        </w:rPr>
        <w:t>OURCE</w:t>
      </w:r>
      <w:r w:rsidR="00613CAC" w:rsidRPr="00613CAC">
        <w:rPr>
          <w:rFonts w:ascii="Arial" w:hAnsi="Arial" w:cs="Arial"/>
          <w:b/>
          <w:bCs/>
          <w:sz w:val="24"/>
          <w:szCs w:val="24"/>
          <w:lang w:val="en-US"/>
        </w:rPr>
        <w:t xml:space="preserve"> 3</w:t>
      </w:r>
    </w:p>
    <w:p w14:paraId="33E0F231" w14:textId="14DAB010" w:rsidR="0018258A" w:rsidRPr="006E3079" w:rsidRDefault="006E3079" w:rsidP="00305EB3">
      <w:pPr>
        <w:rPr>
          <w:rFonts w:ascii="Arial" w:hAnsi="Arial" w:cs="Arial"/>
          <w:b/>
          <w:bCs/>
          <w:sz w:val="24"/>
          <w:szCs w:val="24"/>
          <w:lang w:val="en-US"/>
        </w:rPr>
      </w:pPr>
      <w:r w:rsidRPr="006E3079">
        <w:rPr>
          <w:rFonts w:ascii="Arial" w:hAnsi="Arial" w:cs="Arial"/>
          <w:b/>
          <w:bCs/>
          <w:sz w:val="24"/>
          <w:szCs w:val="24"/>
          <w:lang w:val="en-US"/>
        </w:rPr>
        <w:lastRenderedPageBreak/>
        <w:t xml:space="preserve">Refer to </w:t>
      </w:r>
      <w:r w:rsidR="0018032A">
        <w:rPr>
          <w:rFonts w:ascii="Arial" w:hAnsi="Arial" w:cs="Arial"/>
          <w:b/>
          <w:bCs/>
          <w:sz w:val="24"/>
          <w:szCs w:val="24"/>
          <w:lang w:val="en-US"/>
        </w:rPr>
        <w:t>S</w:t>
      </w:r>
      <w:r w:rsidRPr="006E3079">
        <w:rPr>
          <w:rFonts w:ascii="Arial" w:hAnsi="Arial" w:cs="Arial"/>
          <w:b/>
          <w:bCs/>
          <w:sz w:val="24"/>
          <w:szCs w:val="24"/>
          <w:lang w:val="en-US"/>
        </w:rPr>
        <w:t>ource 3</w:t>
      </w:r>
    </w:p>
    <w:p w14:paraId="372BE466" w14:textId="66CD8FCE" w:rsidR="00F8145D" w:rsidRPr="006E3079" w:rsidRDefault="00F8145D" w:rsidP="006E3079">
      <w:pPr>
        <w:pStyle w:val="ListParagraph"/>
        <w:numPr>
          <w:ilvl w:val="0"/>
          <w:numId w:val="5"/>
        </w:numPr>
        <w:shd w:val="clear" w:color="auto" w:fill="FFFFFF"/>
        <w:spacing w:after="225" w:line="240" w:lineRule="auto"/>
        <w:rPr>
          <w:rFonts w:eastAsia="Times New Roman" w:cstheme="minorHAnsi"/>
          <w:color w:val="000000"/>
          <w:sz w:val="24"/>
          <w:szCs w:val="24"/>
        </w:rPr>
      </w:pPr>
      <w:r w:rsidRPr="006E3079">
        <w:rPr>
          <w:rFonts w:eastAsia="Times New Roman" w:cstheme="minorHAnsi"/>
          <w:color w:val="000000"/>
          <w:sz w:val="24"/>
          <w:szCs w:val="24"/>
        </w:rPr>
        <w:t>Miranda Jordan refers to the “need to examine the underlying societal and relational causes of GBV” (para</w:t>
      </w:r>
      <w:r w:rsidR="002F4A4F">
        <w:rPr>
          <w:rFonts w:eastAsia="Times New Roman" w:cstheme="minorHAnsi"/>
          <w:color w:val="000000"/>
          <w:sz w:val="24"/>
          <w:szCs w:val="24"/>
        </w:rPr>
        <w:t>graph</w:t>
      </w:r>
      <w:r w:rsidRPr="006E3079">
        <w:rPr>
          <w:rFonts w:eastAsia="Times New Roman" w:cstheme="minorHAnsi"/>
          <w:color w:val="000000"/>
          <w:sz w:val="24"/>
          <w:szCs w:val="24"/>
        </w:rPr>
        <w:t xml:space="preserve"> 3). Describe what you believe could be one of the underlying societal or relational causes of G</w:t>
      </w:r>
      <w:r w:rsidR="00B53171">
        <w:rPr>
          <w:rFonts w:eastAsia="Times New Roman" w:cstheme="minorHAnsi"/>
          <w:color w:val="000000"/>
          <w:sz w:val="24"/>
          <w:szCs w:val="24"/>
        </w:rPr>
        <w:t>BV</w:t>
      </w:r>
      <w:r w:rsidRPr="006E3079">
        <w:rPr>
          <w:rFonts w:eastAsia="Times New Roman" w:cstheme="minorHAnsi"/>
          <w:color w:val="000000"/>
          <w:sz w:val="24"/>
          <w:szCs w:val="24"/>
        </w:rPr>
        <w:t>.</w:t>
      </w:r>
    </w:p>
    <w:p w14:paraId="27ECC418" w14:textId="2F9B1DBC" w:rsidR="00F8145D" w:rsidRPr="007102AD" w:rsidRDefault="00F8145D" w:rsidP="00F8145D">
      <w:pPr>
        <w:pStyle w:val="ListParagraph"/>
        <w:shd w:val="clear" w:color="auto" w:fill="FFFFFF"/>
        <w:spacing w:after="225" w:line="240" w:lineRule="auto"/>
        <w:ind w:left="8640"/>
        <w:rPr>
          <w:rFonts w:eastAsia="Times New Roman" w:cstheme="minorHAnsi"/>
          <w:color w:val="000000"/>
          <w:sz w:val="24"/>
          <w:szCs w:val="24"/>
        </w:rPr>
      </w:pPr>
      <w:r w:rsidRPr="007102AD">
        <w:rPr>
          <w:rFonts w:eastAsia="Times New Roman" w:cstheme="minorHAnsi"/>
          <w:color w:val="000000"/>
          <w:sz w:val="24"/>
          <w:szCs w:val="24"/>
        </w:rPr>
        <w:t>(3)</w:t>
      </w:r>
    </w:p>
    <w:p w14:paraId="6CD0731D" w14:textId="7259F141" w:rsidR="00D31B19" w:rsidRPr="007102AD" w:rsidRDefault="00D31B19" w:rsidP="00D31B19">
      <w:pPr>
        <w:shd w:val="clear" w:color="auto" w:fill="FFFFFF"/>
        <w:spacing w:after="225" w:line="240" w:lineRule="auto"/>
        <w:rPr>
          <w:rFonts w:eastAsia="Times New Roman" w:cstheme="minorHAnsi"/>
          <w:color w:val="000000"/>
          <w:sz w:val="24"/>
          <w:szCs w:val="24"/>
        </w:rPr>
      </w:pPr>
      <w:r w:rsidRPr="007102AD">
        <w:rPr>
          <w:rFonts w:eastAsia="Times New Roman" w:cstheme="minorHAnsi"/>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D9D6A1" w14:textId="4925AFAC" w:rsidR="0039546C" w:rsidRPr="006E3079" w:rsidRDefault="00F8145D" w:rsidP="006E3079">
      <w:pPr>
        <w:pStyle w:val="ListParagraph"/>
        <w:numPr>
          <w:ilvl w:val="0"/>
          <w:numId w:val="5"/>
        </w:numPr>
        <w:shd w:val="clear" w:color="auto" w:fill="FFFFFF"/>
        <w:spacing w:after="225" w:line="240" w:lineRule="auto"/>
        <w:rPr>
          <w:rFonts w:eastAsia="Times New Roman" w:cstheme="minorHAnsi"/>
          <w:color w:val="000000"/>
          <w:sz w:val="24"/>
          <w:szCs w:val="24"/>
        </w:rPr>
      </w:pPr>
      <w:r w:rsidRPr="006E3079">
        <w:rPr>
          <w:rFonts w:eastAsia="Times New Roman" w:cstheme="minorHAnsi"/>
          <w:color w:val="000000"/>
          <w:sz w:val="24"/>
          <w:szCs w:val="24"/>
        </w:rPr>
        <w:t>According to this source, how was the level of G</w:t>
      </w:r>
      <w:r w:rsidR="00B53171">
        <w:rPr>
          <w:rFonts w:eastAsia="Times New Roman" w:cstheme="minorHAnsi"/>
          <w:color w:val="000000"/>
          <w:sz w:val="24"/>
          <w:szCs w:val="24"/>
        </w:rPr>
        <w:t>BV</w:t>
      </w:r>
      <w:r w:rsidRPr="006E3079">
        <w:rPr>
          <w:rFonts w:eastAsia="Times New Roman" w:cstheme="minorHAnsi"/>
          <w:color w:val="000000"/>
          <w:sz w:val="24"/>
          <w:szCs w:val="24"/>
        </w:rPr>
        <w:t xml:space="preserve"> impacted by the Covid 19 lockdown ban on the sale of alcohol in South Africa?</w:t>
      </w:r>
    </w:p>
    <w:p w14:paraId="63761A8C" w14:textId="7F89512E" w:rsidR="003F5E25" w:rsidRPr="007102AD" w:rsidRDefault="003F5E25" w:rsidP="003F5E25">
      <w:pPr>
        <w:pStyle w:val="ListParagraph"/>
        <w:shd w:val="clear" w:color="auto" w:fill="FFFFFF"/>
        <w:spacing w:after="225" w:line="240" w:lineRule="auto"/>
        <w:ind w:left="8640"/>
        <w:rPr>
          <w:rFonts w:eastAsia="Times New Roman" w:cstheme="minorHAnsi"/>
          <w:color w:val="000000"/>
          <w:sz w:val="24"/>
          <w:szCs w:val="24"/>
        </w:rPr>
      </w:pPr>
      <w:r w:rsidRPr="007102AD">
        <w:rPr>
          <w:rFonts w:eastAsia="Times New Roman" w:cstheme="minorHAnsi"/>
          <w:color w:val="000000"/>
          <w:sz w:val="24"/>
          <w:szCs w:val="24"/>
        </w:rPr>
        <w:t>(1)</w:t>
      </w:r>
    </w:p>
    <w:p w14:paraId="51FC5A9B" w14:textId="47BDBF79" w:rsidR="00D31B19" w:rsidRPr="007102AD" w:rsidRDefault="00D31B19" w:rsidP="00D31B19">
      <w:pPr>
        <w:shd w:val="clear" w:color="auto" w:fill="FFFFFF"/>
        <w:spacing w:after="225" w:line="240" w:lineRule="auto"/>
        <w:rPr>
          <w:rFonts w:eastAsia="Times New Roman" w:cstheme="minorHAnsi"/>
          <w:color w:val="000000"/>
          <w:sz w:val="24"/>
          <w:szCs w:val="24"/>
        </w:rPr>
      </w:pPr>
      <w:r w:rsidRPr="007102AD">
        <w:rPr>
          <w:rFonts w:eastAsia="Times New Roman" w:cstheme="minorHAnsi"/>
          <w:color w:val="000000"/>
          <w:sz w:val="24"/>
          <w:szCs w:val="24"/>
        </w:rPr>
        <w:t>______________________________________________________________________________________________________________________________________________________</w:t>
      </w:r>
    </w:p>
    <w:p w14:paraId="00059466" w14:textId="11FADECF" w:rsidR="003F5E25" w:rsidRPr="006E3079" w:rsidRDefault="00F8145D" w:rsidP="006E3079">
      <w:pPr>
        <w:pStyle w:val="ListParagraph"/>
        <w:numPr>
          <w:ilvl w:val="0"/>
          <w:numId w:val="5"/>
        </w:numPr>
        <w:shd w:val="clear" w:color="auto" w:fill="FFFFFF"/>
        <w:spacing w:after="225" w:line="240" w:lineRule="auto"/>
        <w:rPr>
          <w:rFonts w:eastAsia="Times New Roman" w:cstheme="minorHAnsi"/>
          <w:color w:val="000000"/>
          <w:sz w:val="24"/>
          <w:szCs w:val="24"/>
        </w:rPr>
      </w:pPr>
      <w:r w:rsidRPr="006E3079">
        <w:rPr>
          <w:rFonts w:eastAsia="Times New Roman" w:cstheme="minorHAnsi"/>
          <w:color w:val="000000"/>
          <w:sz w:val="24"/>
          <w:szCs w:val="24"/>
        </w:rPr>
        <w:t xml:space="preserve">Siyabulela </w:t>
      </w:r>
      <w:proofErr w:type="spellStart"/>
      <w:r w:rsidRPr="006E3079">
        <w:rPr>
          <w:rFonts w:eastAsia="Times New Roman" w:cstheme="minorHAnsi"/>
          <w:color w:val="000000"/>
          <w:sz w:val="24"/>
          <w:szCs w:val="24"/>
        </w:rPr>
        <w:t>Monakali</w:t>
      </w:r>
      <w:proofErr w:type="spellEnd"/>
      <w:r w:rsidRPr="006E3079">
        <w:rPr>
          <w:rFonts w:eastAsia="Times New Roman" w:cstheme="minorHAnsi"/>
          <w:color w:val="000000"/>
          <w:sz w:val="24"/>
          <w:szCs w:val="24"/>
        </w:rPr>
        <w:t xml:space="preserve"> suggests that there are two major factors contributing to the high levels of GBV. In your own words describe the two factors she suggests.</w:t>
      </w:r>
    </w:p>
    <w:p w14:paraId="60426E7C" w14:textId="55675E1F" w:rsidR="003F5E25" w:rsidRPr="007102AD" w:rsidRDefault="003F5E25" w:rsidP="003F5E25">
      <w:pPr>
        <w:pStyle w:val="ListParagraph"/>
        <w:shd w:val="clear" w:color="auto" w:fill="FFFFFF"/>
        <w:spacing w:after="225" w:line="240" w:lineRule="auto"/>
        <w:ind w:left="8640"/>
        <w:rPr>
          <w:rFonts w:eastAsia="Times New Roman" w:cstheme="minorHAnsi"/>
          <w:color w:val="000000"/>
          <w:sz w:val="24"/>
          <w:szCs w:val="24"/>
        </w:rPr>
      </w:pPr>
      <w:r w:rsidRPr="007102AD">
        <w:rPr>
          <w:rFonts w:eastAsia="Times New Roman" w:cstheme="minorHAnsi"/>
          <w:color w:val="000000"/>
          <w:sz w:val="24"/>
          <w:szCs w:val="24"/>
        </w:rPr>
        <w:t>(2)</w:t>
      </w:r>
    </w:p>
    <w:p w14:paraId="7992AAF1" w14:textId="269C266C" w:rsidR="00D31B19" w:rsidRPr="007102AD" w:rsidRDefault="00D31B19" w:rsidP="00D31B19">
      <w:pPr>
        <w:shd w:val="clear" w:color="auto" w:fill="FFFFFF"/>
        <w:spacing w:after="225" w:line="240" w:lineRule="auto"/>
        <w:rPr>
          <w:rFonts w:eastAsia="Times New Roman" w:cstheme="minorHAnsi"/>
          <w:color w:val="000000"/>
          <w:sz w:val="24"/>
          <w:szCs w:val="24"/>
        </w:rPr>
      </w:pPr>
      <w:r w:rsidRPr="007102AD">
        <w:rPr>
          <w:rFonts w:eastAsia="Times New Roman" w:cstheme="minorHAnsi"/>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4ECA16" w14:textId="648646F4" w:rsidR="003F5E25" w:rsidRPr="006E3079" w:rsidRDefault="003F5E25" w:rsidP="006E3079">
      <w:pPr>
        <w:pStyle w:val="ListParagraph"/>
        <w:numPr>
          <w:ilvl w:val="0"/>
          <w:numId w:val="5"/>
        </w:numPr>
        <w:shd w:val="clear" w:color="auto" w:fill="FFFFFF"/>
        <w:spacing w:after="225" w:line="240" w:lineRule="auto"/>
        <w:rPr>
          <w:rFonts w:eastAsia="Times New Roman" w:cstheme="minorHAnsi"/>
          <w:color w:val="000000"/>
          <w:sz w:val="24"/>
          <w:szCs w:val="24"/>
        </w:rPr>
      </w:pPr>
      <w:bookmarkStart w:id="2" w:name="_Hlk92006359"/>
      <w:r w:rsidRPr="006E3079">
        <w:rPr>
          <w:rFonts w:eastAsia="Times New Roman" w:cstheme="minorHAnsi"/>
          <w:color w:val="000000"/>
          <w:sz w:val="24"/>
          <w:szCs w:val="24"/>
        </w:rPr>
        <w:t>Which of these two factors do you believe contributes most to the ongoing issue of gender</w:t>
      </w:r>
      <w:r w:rsidR="001C6121">
        <w:rPr>
          <w:rFonts w:eastAsia="Times New Roman" w:cstheme="minorHAnsi"/>
          <w:color w:val="000000"/>
          <w:sz w:val="24"/>
          <w:szCs w:val="24"/>
        </w:rPr>
        <w:t>-</w:t>
      </w:r>
      <w:r w:rsidRPr="006E3079">
        <w:rPr>
          <w:rFonts w:eastAsia="Times New Roman" w:cstheme="minorHAnsi"/>
          <w:color w:val="000000"/>
          <w:sz w:val="24"/>
          <w:szCs w:val="24"/>
        </w:rPr>
        <w:t>based violence? Motivate your choice.</w:t>
      </w:r>
    </w:p>
    <w:p w14:paraId="2B33CC93" w14:textId="642D41BC" w:rsidR="003F5E25" w:rsidRPr="007102AD" w:rsidRDefault="003F5E25" w:rsidP="003F5E25">
      <w:pPr>
        <w:pStyle w:val="ListParagraph"/>
        <w:shd w:val="clear" w:color="auto" w:fill="FFFFFF"/>
        <w:spacing w:after="225" w:line="240" w:lineRule="auto"/>
        <w:ind w:left="8640"/>
        <w:rPr>
          <w:rFonts w:eastAsia="Times New Roman" w:cstheme="minorHAnsi"/>
          <w:color w:val="000000"/>
          <w:sz w:val="24"/>
          <w:szCs w:val="24"/>
        </w:rPr>
      </w:pPr>
      <w:r w:rsidRPr="007102AD">
        <w:rPr>
          <w:rFonts w:eastAsia="Times New Roman" w:cstheme="minorHAnsi"/>
          <w:color w:val="000000"/>
          <w:sz w:val="24"/>
          <w:szCs w:val="24"/>
        </w:rPr>
        <w:t>(3)</w:t>
      </w:r>
    </w:p>
    <w:bookmarkEnd w:id="2"/>
    <w:p w14:paraId="373FA89B" w14:textId="79E9C9E0" w:rsidR="00A904CA" w:rsidRPr="007102AD" w:rsidRDefault="00A904CA" w:rsidP="00A904CA">
      <w:pPr>
        <w:shd w:val="clear" w:color="auto" w:fill="FFFFFF"/>
        <w:spacing w:after="225" w:line="240" w:lineRule="auto"/>
        <w:rPr>
          <w:rFonts w:eastAsia="Times New Roman" w:cstheme="minorHAnsi"/>
          <w:color w:val="000000"/>
          <w:sz w:val="24"/>
          <w:szCs w:val="24"/>
        </w:rPr>
      </w:pPr>
      <w:r w:rsidRPr="007102AD">
        <w:rPr>
          <w:rFonts w:eastAsia="Times New Roman" w:cstheme="minorHAnsi"/>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CF777A" w14:textId="2C2B8011" w:rsidR="00F8145D" w:rsidRPr="006E3079" w:rsidRDefault="003F5E25" w:rsidP="006E3079">
      <w:pPr>
        <w:pStyle w:val="ListParagraph"/>
        <w:numPr>
          <w:ilvl w:val="0"/>
          <w:numId w:val="5"/>
        </w:numPr>
        <w:shd w:val="clear" w:color="auto" w:fill="FFFFFF"/>
        <w:spacing w:after="225" w:line="240" w:lineRule="auto"/>
        <w:rPr>
          <w:rFonts w:eastAsia="Times New Roman" w:cstheme="minorHAnsi"/>
          <w:color w:val="000000"/>
          <w:sz w:val="24"/>
          <w:szCs w:val="24"/>
        </w:rPr>
      </w:pPr>
      <w:r w:rsidRPr="006E3079">
        <w:rPr>
          <w:rFonts w:eastAsia="Times New Roman" w:cstheme="minorHAnsi"/>
          <w:color w:val="000000"/>
          <w:sz w:val="24"/>
          <w:szCs w:val="24"/>
        </w:rPr>
        <w:lastRenderedPageBreak/>
        <w:t>Explain what you understand is meant by the term “patriarchy”.</w:t>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0039546C" w:rsidRPr="006E3079">
        <w:rPr>
          <w:rFonts w:eastAsia="Times New Roman" w:cstheme="minorHAnsi"/>
          <w:color w:val="000000"/>
          <w:sz w:val="24"/>
          <w:szCs w:val="24"/>
        </w:rPr>
        <w:tab/>
      </w:r>
      <w:r w:rsidRPr="006E3079">
        <w:rPr>
          <w:rFonts w:eastAsia="Times New Roman" w:cstheme="minorHAnsi"/>
          <w:color w:val="000000"/>
          <w:sz w:val="24"/>
          <w:szCs w:val="24"/>
        </w:rPr>
        <w:tab/>
      </w:r>
      <w:r w:rsidRPr="006E3079">
        <w:rPr>
          <w:rFonts w:eastAsia="Times New Roman" w:cstheme="minorHAnsi"/>
          <w:color w:val="000000"/>
          <w:sz w:val="24"/>
          <w:szCs w:val="24"/>
        </w:rPr>
        <w:tab/>
      </w:r>
      <w:r w:rsidRPr="006E3079">
        <w:rPr>
          <w:rFonts w:eastAsia="Times New Roman" w:cstheme="minorHAnsi"/>
          <w:color w:val="000000"/>
          <w:sz w:val="24"/>
          <w:szCs w:val="24"/>
        </w:rPr>
        <w:tab/>
      </w:r>
      <w:r w:rsidRPr="006E3079">
        <w:rPr>
          <w:rFonts w:eastAsia="Times New Roman" w:cstheme="minorHAnsi"/>
          <w:color w:val="000000"/>
          <w:sz w:val="24"/>
          <w:szCs w:val="24"/>
        </w:rPr>
        <w:tab/>
      </w:r>
      <w:r w:rsidRPr="006E3079">
        <w:rPr>
          <w:rFonts w:eastAsia="Times New Roman" w:cstheme="minorHAnsi"/>
          <w:color w:val="000000"/>
          <w:sz w:val="24"/>
          <w:szCs w:val="24"/>
        </w:rPr>
        <w:tab/>
      </w:r>
      <w:r w:rsidR="00D34F00">
        <w:rPr>
          <w:rFonts w:eastAsia="Times New Roman" w:cstheme="minorHAnsi"/>
          <w:color w:val="000000"/>
          <w:sz w:val="24"/>
          <w:szCs w:val="24"/>
        </w:rPr>
        <w:t xml:space="preserve">            </w:t>
      </w:r>
      <w:r w:rsidR="0039546C" w:rsidRPr="006E3079">
        <w:rPr>
          <w:rFonts w:eastAsia="Times New Roman" w:cstheme="minorHAnsi"/>
          <w:color w:val="000000"/>
          <w:sz w:val="24"/>
          <w:szCs w:val="24"/>
        </w:rPr>
        <w:t>(</w:t>
      </w:r>
      <w:r w:rsidR="00BC05DB" w:rsidRPr="006E3079">
        <w:rPr>
          <w:rFonts w:eastAsia="Times New Roman" w:cstheme="minorHAnsi"/>
          <w:color w:val="000000"/>
          <w:sz w:val="24"/>
          <w:szCs w:val="24"/>
        </w:rPr>
        <w:t>1</w:t>
      </w:r>
      <w:r w:rsidR="0039546C" w:rsidRPr="006E3079">
        <w:rPr>
          <w:rFonts w:eastAsia="Times New Roman" w:cstheme="minorHAnsi"/>
          <w:color w:val="000000"/>
          <w:sz w:val="24"/>
          <w:szCs w:val="24"/>
        </w:rPr>
        <w:t>)</w:t>
      </w:r>
    </w:p>
    <w:p w14:paraId="2ABE9D96" w14:textId="699FCB59" w:rsidR="00A904CA" w:rsidRPr="007102AD" w:rsidRDefault="00A904CA" w:rsidP="00A904CA">
      <w:pPr>
        <w:shd w:val="clear" w:color="auto" w:fill="FFFFFF"/>
        <w:spacing w:after="225" w:line="240" w:lineRule="auto"/>
        <w:rPr>
          <w:rFonts w:eastAsia="Times New Roman" w:cstheme="minorHAnsi"/>
          <w:color w:val="000000"/>
          <w:sz w:val="24"/>
          <w:szCs w:val="24"/>
        </w:rPr>
      </w:pPr>
      <w:r w:rsidRPr="007102AD">
        <w:rPr>
          <w:rFonts w:eastAsia="Times New Roman" w:cstheme="minorHAnsi"/>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B0819F" w14:textId="00874FAF" w:rsidR="003F5E25" w:rsidRDefault="003F5E25" w:rsidP="003F5E25">
      <w:pPr>
        <w:shd w:val="clear" w:color="auto" w:fill="FFFFFF"/>
        <w:spacing w:after="225" w:line="240" w:lineRule="auto"/>
        <w:rPr>
          <w:rFonts w:ascii="Arial" w:eastAsia="Times New Roman" w:hAnsi="Arial" w:cs="Arial"/>
          <w:b/>
          <w:bCs/>
          <w:color w:val="000000"/>
          <w:sz w:val="24"/>
          <w:szCs w:val="24"/>
        </w:rPr>
      </w:pPr>
      <w:r w:rsidRPr="006E3079">
        <w:rPr>
          <w:rFonts w:ascii="Arial" w:eastAsia="Times New Roman" w:hAnsi="Arial" w:cs="Arial"/>
          <w:b/>
          <w:bCs/>
          <w:color w:val="000000"/>
          <w:sz w:val="24"/>
          <w:szCs w:val="24"/>
        </w:rPr>
        <w:t xml:space="preserve">Total: </w:t>
      </w:r>
      <w:r w:rsidR="001C6121">
        <w:rPr>
          <w:rFonts w:ascii="Arial" w:eastAsia="Times New Roman" w:hAnsi="Arial" w:cs="Arial"/>
          <w:b/>
          <w:bCs/>
          <w:color w:val="000000"/>
          <w:sz w:val="24"/>
          <w:szCs w:val="24"/>
        </w:rPr>
        <w:t>10</w:t>
      </w:r>
    </w:p>
    <w:p w14:paraId="4E6AABAF" w14:textId="77777777" w:rsidR="006E2FB3" w:rsidRPr="00021190" w:rsidRDefault="006E2FB3" w:rsidP="006E2FB3">
      <w:pPr>
        <w:tabs>
          <w:tab w:val="left" w:pos="2943"/>
        </w:tabs>
        <w:spacing w:line="360" w:lineRule="auto"/>
        <w:jc w:val="center"/>
        <w:rPr>
          <w:rFonts w:ascii="Arial" w:hAnsi="Arial" w:cs="Arial"/>
          <w:b/>
          <w:sz w:val="24"/>
          <w:szCs w:val="24"/>
          <w:lang w:eastAsia="en-ZA"/>
        </w:rPr>
      </w:pPr>
      <w:r w:rsidRPr="00021190">
        <w:rPr>
          <w:rFonts w:ascii="Arial" w:hAnsi="Arial" w:cs="Arial"/>
          <w:b/>
          <w:sz w:val="24"/>
          <w:szCs w:val="24"/>
          <w:lang w:eastAsia="en-ZA"/>
        </w:rPr>
        <w:t>T</w:t>
      </w:r>
      <w:r>
        <w:rPr>
          <w:rFonts w:ascii="Arial" w:hAnsi="Arial" w:cs="Arial"/>
          <w:b/>
          <w:sz w:val="24"/>
          <w:szCs w:val="24"/>
          <w:lang w:eastAsia="en-ZA"/>
        </w:rPr>
        <w:t>OTAL SECTION</w:t>
      </w:r>
      <w:r w:rsidRPr="00021190">
        <w:rPr>
          <w:rFonts w:ascii="Arial" w:hAnsi="Arial" w:cs="Arial"/>
          <w:b/>
          <w:sz w:val="24"/>
          <w:szCs w:val="24"/>
          <w:lang w:eastAsia="en-ZA"/>
        </w:rPr>
        <w:t xml:space="preserve"> A: 30</w:t>
      </w:r>
    </w:p>
    <w:p w14:paraId="01CBE63F" w14:textId="71F89634" w:rsidR="00761825" w:rsidRDefault="00761825" w:rsidP="003F5E25">
      <w:pPr>
        <w:shd w:val="clear" w:color="auto" w:fill="FFFFFF"/>
        <w:spacing w:after="225" w:line="240" w:lineRule="auto"/>
        <w:rPr>
          <w:rFonts w:ascii="Arial" w:eastAsia="Times New Roman" w:hAnsi="Arial" w:cs="Arial"/>
          <w:b/>
          <w:bCs/>
          <w:color w:val="000000"/>
          <w:sz w:val="24"/>
          <w:szCs w:val="24"/>
        </w:rPr>
      </w:pPr>
    </w:p>
    <w:p w14:paraId="68A73B4E" w14:textId="729B0742" w:rsidR="006E2FB3" w:rsidRDefault="006E2FB3" w:rsidP="003F5E25">
      <w:pPr>
        <w:shd w:val="clear" w:color="auto" w:fill="FFFFFF"/>
        <w:spacing w:after="225" w:line="240" w:lineRule="auto"/>
        <w:rPr>
          <w:rFonts w:ascii="Arial" w:eastAsia="Times New Roman" w:hAnsi="Arial" w:cs="Arial"/>
          <w:b/>
          <w:bCs/>
          <w:color w:val="000000"/>
          <w:sz w:val="24"/>
          <w:szCs w:val="24"/>
        </w:rPr>
      </w:pPr>
    </w:p>
    <w:p w14:paraId="40726CB5" w14:textId="77777777" w:rsidR="006E2FB3" w:rsidRDefault="006E2FB3" w:rsidP="003F5E25">
      <w:pPr>
        <w:shd w:val="clear" w:color="auto" w:fill="FFFFFF"/>
        <w:spacing w:after="225" w:line="240" w:lineRule="auto"/>
        <w:rPr>
          <w:rFonts w:ascii="Arial" w:eastAsia="Times New Roman" w:hAnsi="Arial" w:cs="Arial"/>
          <w:b/>
          <w:bCs/>
          <w:color w:val="000000"/>
          <w:sz w:val="24"/>
          <w:szCs w:val="24"/>
        </w:rPr>
      </w:pPr>
    </w:p>
    <w:p w14:paraId="2DD6F2FC" w14:textId="77777777" w:rsidR="001C6121" w:rsidRPr="006E3079" w:rsidRDefault="001C6121" w:rsidP="003F5E25">
      <w:pPr>
        <w:shd w:val="clear" w:color="auto" w:fill="FFFFFF"/>
        <w:spacing w:after="225" w:line="240" w:lineRule="auto"/>
        <w:rPr>
          <w:rFonts w:ascii="Arial" w:eastAsia="Times New Roman" w:hAnsi="Arial" w:cs="Arial"/>
          <w:b/>
          <w:bCs/>
          <w:color w:val="000000"/>
          <w:sz w:val="24"/>
          <w:szCs w:val="24"/>
        </w:rPr>
      </w:pPr>
    </w:p>
    <w:p w14:paraId="7EA8A667" w14:textId="6C8CD5F2" w:rsidR="003F5E25" w:rsidRPr="006E3079" w:rsidRDefault="00A904CA" w:rsidP="003F5E25">
      <w:pPr>
        <w:shd w:val="clear" w:color="auto" w:fill="FFFFFF"/>
        <w:spacing w:after="225" w:line="240" w:lineRule="auto"/>
        <w:rPr>
          <w:rFonts w:ascii="Arial" w:eastAsia="Times New Roman" w:hAnsi="Arial" w:cs="Arial"/>
          <w:b/>
          <w:bCs/>
          <w:color w:val="000000"/>
          <w:sz w:val="24"/>
          <w:szCs w:val="24"/>
        </w:rPr>
      </w:pPr>
      <w:r w:rsidRPr="006E3079">
        <w:rPr>
          <w:rFonts w:ascii="Arial" w:eastAsia="Times New Roman" w:hAnsi="Arial" w:cs="Arial"/>
          <w:b/>
          <w:bCs/>
          <w:color w:val="000000"/>
          <w:sz w:val="24"/>
          <w:szCs w:val="24"/>
        </w:rPr>
        <w:t>S</w:t>
      </w:r>
      <w:r w:rsidR="006E2FB3">
        <w:rPr>
          <w:rFonts w:ascii="Arial" w:eastAsia="Times New Roman" w:hAnsi="Arial" w:cs="Arial"/>
          <w:b/>
          <w:bCs/>
          <w:color w:val="000000"/>
          <w:sz w:val="24"/>
          <w:szCs w:val="24"/>
        </w:rPr>
        <w:t>ECTION B</w:t>
      </w:r>
      <w:r w:rsidRPr="006E3079">
        <w:rPr>
          <w:rFonts w:ascii="Arial" w:eastAsia="Times New Roman" w:hAnsi="Arial" w:cs="Arial"/>
          <w:b/>
          <w:bCs/>
          <w:color w:val="000000"/>
          <w:sz w:val="24"/>
          <w:szCs w:val="24"/>
        </w:rPr>
        <w:tab/>
      </w:r>
      <w:r w:rsidRPr="006E3079">
        <w:rPr>
          <w:rFonts w:ascii="Arial" w:eastAsia="Times New Roman" w:hAnsi="Arial" w:cs="Arial"/>
          <w:b/>
          <w:bCs/>
          <w:color w:val="000000"/>
          <w:sz w:val="24"/>
          <w:szCs w:val="24"/>
        </w:rPr>
        <w:tab/>
      </w:r>
      <w:r w:rsidRPr="006E3079">
        <w:rPr>
          <w:rFonts w:ascii="Arial" w:eastAsia="Times New Roman" w:hAnsi="Arial" w:cs="Arial"/>
          <w:b/>
          <w:bCs/>
          <w:color w:val="000000"/>
          <w:sz w:val="24"/>
          <w:szCs w:val="24"/>
        </w:rPr>
        <w:tab/>
      </w:r>
      <w:r w:rsidR="006E2FB3">
        <w:rPr>
          <w:rFonts w:ascii="Arial" w:eastAsia="Times New Roman" w:hAnsi="Arial" w:cs="Arial"/>
          <w:b/>
          <w:bCs/>
          <w:color w:val="000000"/>
          <w:sz w:val="24"/>
          <w:szCs w:val="24"/>
        </w:rPr>
        <w:t xml:space="preserve">      </w:t>
      </w:r>
      <w:r w:rsidRPr="006E3079">
        <w:rPr>
          <w:rFonts w:ascii="Arial" w:eastAsia="Times New Roman" w:hAnsi="Arial" w:cs="Arial"/>
          <w:b/>
          <w:bCs/>
          <w:color w:val="000000"/>
          <w:sz w:val="24"/>
          <w:szCs w:val="24"/>
        </w:rPr>
        <w:t>D</w:t>
      </w:r>
      <w:r w:rsidR="006E2FB3">
        <w:rPr>
          <w:rFonts w:ascii="Arial" w:eastAsia="Times New Roman" w:hAnsi="Arial" w:cs="Arial"/>
          <w:b/>
          <w:bCs/>
          <w:color w:val="000000"/>
          <w:sz w:val="24"/>
          <w:szCs w:val="24"/>
        </w:rPr>
        <w:t>ISCURSIVE ESSAY</w:t>
      </w:r>
    </w:p>
    <w:p w14:paraId="5F8139CE" w14:textId="690A3A59" w:rsidR="00A904CA" w:rsidRPr="007102AD" w:rsidRDefault="00A904CA" w:rsidP="00A904CA">
      <w:pPr>
        <w:rPr>
          <w:sz w:val="24"/>
          <w:szCs w:val="24"/>
          <w:lang w:val="en-US"/>
        </w:rPr>
      </w:pPr>
      <w:r w:rsidRPr="006E3079">
        <w:rPr>
          <w:rFonts w:ascii="Arial" w:hAnsi="Arial" w:cs="Arial"/>
          <w:sz w:val="24"/>
          <w:szCs w:val="24"/>
          <w:lang w:val="en-US"/>
        </w:rPr>
        <w:t xml:space="preserve">Write a discursive essay in which you discuss the extent to which you agree or disagree </w:t>
      </w:r>
      <w:r w:rsidR="00283495">
        <w:rPr>
          <w:rFonts w:ascii="Arial" w:hAnsi="Arial" w:cs="Arial"/>
          <w:sz w:val="24"/>
          <w:szCs w:val="24"/>
          <w:lang w:val="en-US"/>
        </w:rPr>
        <w:t>with</w:t>
      </w:r>
      <w:r w:rsidRPr="006E3079">
        <w:rPr>
          <w:rFonts w:ascii="Arial" w:hAnsi="Arial" w:cs="Arial"/>
          <w:sz w:val="24"/>
          <w:szCs w:val="24"/>
          <w:lang w:val="en-US"/>
        </w:rPr>
        <w:t xml:space="preserve"> the statement below</w:t>
      </w:r>
      <w:r w:rsidRPr="007102AD">
        <w:rPr>
          <w:sz w:val="24"/>
          <w:szCs w:val="24"/>
          <w:lang w:val="en-US"/>
        </w:rPr>
        <w:t xml:space="preserve">. </w:t>
      </w:r>
    </w:p>
    <w:p w14:paraId="434AC120" w14:textId="7B8BF882" w:rsidR="00A904CA" w:rsidRPr="00A904CA" w:rsidRDefault="00A904CA" w:rsidP="00A904CA">
      <w:pPr>
        <w:rPr>
          <w:lang w:val="en-US"/>
        </w:rPr>
      </w:pPr>
      <w:r w:rsidRPr="00A904CA">
        <w:rPr>
          <w:noProof/>
          <w:lang w:val="en-US"/>
        </w:rPr>
        <mc:AlternateContent>
          <mc:Choice Requires="wps">
            <w:drawing>
              <wp:anchor distT="45720" distB="45720" distL="114300" distR="114300" simplePos="0" relativeHeight="251665408" behindDoc="0" locked="0" layoutInCell="1" allowOverlap="1" wp14:anchorId="44BAF7DA" wp14:editId="050D51D3">
                <wp:simplePos x="0" y="0"/>
                <wp:positionH relativeFrom="column">
                  <wp:posOffset>19050</wp:posOffset>
                </wp:positionH>
                <wp:positionV relativeFrom="paragraph">
                  <wp:posOffset>183515</wp:posOffset>
                </wp:positionV>
                <wp:extent cx="5243195" cy="452120"/>
                <wp:effectExtent l="0" t="0" r="14605" b="241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3195" cy="452120"/>
                        </a:xfrm>
                        <a:prstGeom prst="rect">
                          <a:avLst/>
                        </a:prstGeom>
                        <a:solidFill>
                          <a:srgbClr val="FFFFFF"/>
                        </a:solidFill>
                        <a:ln w="9525">
                          <a:solidFill>
                            <a:srgbClr val="000000"/>
                          </a:solidFill>
                          <a:miter lim="800000"/>
                          <a:headEnd/>
                          <a:tailEnd/>
                        </a:ln>
                      </wps:spPr>
                      <wps:txbx>
                        <w:txbxContent>
                          <w:p w14:paraId="005491AC" w14:textId="19C1B8C0" w:rsidR="00A904CA" w:rsidRPr="00A904CA" w:rsidRDefault="00A904CA" w:rsidP="00A904CA">
                            <w:pPr>
                              <w:rPr>
                                <w:b/>
                                <w:bCs/>
                                <w:i/>
                                <w:iCs/>
                                <w:sz w:val="28"/>
                                <w:szCs w:val="28"/>
                                <w:lang w:val="en-US"/>
                              </w:rPr>
                            </w:pPr>
                            <w:r w:rsidRPr="00A904CA">
                              <w:rPr>
                                <w:b/>
                                <w:bCs/>
                                <w:i/>
                                <w:iCs/>
                                <w:sz w:val="28"/>
                                <w:szCs w:val="28"/>
                                <w:lang w:val="en-US"/>
                              </w:rPr>
                              <w:t xml:space="preserve">“Gender based violence is not an issue which </w:t>
                            </w:r>
                            <w:r w:rsidR="008922AF">
                              <w:rPr>
                                <w:b/>
                                <w:bCs/>
                                <w:i/>
                                <w:iCs/>
                                <w:sz w:val="28"/>
                                <w:szCs w:val="28"/>
                                <w:lang w:val="en-US"/>
                              </w:rPr>
                              <w:t>a</w:t>
                            </w:r>
                            <w:r w:rsidRPr="00A904CA">
                              <w:rPr>
                                <w:b/>
                                <w:bCs/>
                                <w:i/>
                                <w:iCs/>
                                <w:sz w:val="28"/>
                                <w:szCs w:val="28"/>
                                <w:lang w:val="en-US"/>
                              </w:rPr>
                              <w:t>ffects women alone.”</w:t>
                            </w:r>
                          </w:p>
                          <w:p w14:paraId="25DFCB4F" w14:textId="4785F38C" w:rsidR="00A904CA" w:rsidRDefault="00A904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AF7DA" id="_x0000_s1029" type="#_x0000_t202" style="position:absolute;margin-left:1.5pt;margin-top:14.45pt;width:412.85pt;height:35.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">
                <v:textbox>
                  <w:txbxContent>
                    <w:p w14:paraId="005491AC" w14:textId="19C1B8C0" w:rsidR="00A904CA" w:rsidRPr="00A904CA" w:rsidRDefault="00A904CA" w:rsidP="00A904CA">
                      <w:pPr>
                        <w:rPr>
                          <w:b/>
                          <w:bCs/>
                          <w:i/>
                          <w:iCs/>
                          <w:sz w:val="28"/>
                          <w:szCs w:val="28"/>
                          <w:lang w:val="en-US"/>
                        </w:rPr>
                      </w:pPr>
                      <w:r w:rsidRPr="00A904CA">
                        <w:rPr>
                          <w:b/>
                          <w:bCs/>
                          <w:i/>
                          <w:iCs/>
                          <w:sz w:val="28"/>
                          <w:szCs w:val="28"/>
                          <w:lang w:val="en-US"/>
                        </w:rPr>
                        <w:t xml:space="preserve">“Gender based violence is not an issue which </w:t>
                      </w:r>
                      <w:r w:rsidR="008922AF">
                        <w:rPr>
                          <w:b/>
                          <w:bCs/>
                          <w:i/>
                          <w:iCs/>
                          <w:sz w:val="28"/>
                          <w:szCs w:val="28"/>
                          <w:lang w:val="en-US"/>
                        </w:rPr>
                        <w:t>a</w:t>
                      </w:r>
                      <w:r w:rsidRPr="00A904CA">
                        <w:rPr>
                          <w:b/>
                          <w:bCs/>
                          <w:i/>
                          <w:iCs/>
                          <w:sz w:val="28"/>
                          <w:szCs w:val="28"/>
                          <w:lang w:val="en-US"/>
                        </w:rPr>
                        <w:t>ffects women alone.”</w:t>
                      </w:r>
                    </w:p>
                    <w:p w14:paraId="25DFCB4F" w14:textId="4785F38C" w:rsidR="00A904CA" w:rsidRDefault="00A904CA"/>
                  </w:txbxContent>
                </v:textbox>
                <w10:wrap type="square"/>
              </v:shape>
            </w:pict>
          </mc:Fallback>
        </mc:AlternateContent>
      </w:r>
    </w:p>
    <w:p w14:paraId="4783C064" w14:textId="77777777" w:rsidR="00A904CA" w:rsidRDefault="00A904CA" w:rsidP="00A904CA">
      <w:pPr>
        <w:rPr>
          <w:b/>
          <w:bCs/>
          <w:i/>
          <w:iCs/>
          <w:sz w:val="28"/>
          <w:szCs w:val="28"/>
          <w:lang w:val="en-US"/>
        </w:rPr>
      </w:pPr>
    </w:p>
    <w:p w14:paraId="23CB5B82" w14:textId="77777777" w:rsidR="00A904CA" w:rsidRDefault="00A904CA" w:rsidP="00A904CA">
      <w:pPr>
        <w:rPr>
          <w:lang w:val="en-US"/>
        </w:rPr>
      </w:pPr>
    </w:p>
    <w:p w14:paraId="6580EDE0" w14:textId="251739DE" w:rsidR="00A904CA" w:rsidRPr="006E2FB3" w:rsidRDefault="00A904CA" w:rsidP="00A904CA">
      <w:pPr>
        <w:rPr>
          <w:rFonts w:ascii="Arial" w:hAnsi="Arial" w:cs="Arial"/>
          <w:sz w:val="24"/>
          <w:szCs w:val="24"/>
          <w:lang w:val="en-US"/>
        </w:rPr>
      </w:pPr>
      <w:r w:rsidRPr="006E3079">
        <w:rPr>
          <w:rFonts w:ascii="Arial" w:hAnsi="Arial" w:cs="Arial"/>
          <w:sz w:val="24"/>
          <w:szCs w:val="24"/>
          <w:lang w:val="en-US"/>
        </w:rPr>
        <w:t xml:space="preserve">Your response should consider the relevant perspectives reflected in the given texts as well as your own knowledge of the issue. You may refer directly to the given sources that have been used throughout this task in your response but must ensure </w:t>
      </w:r>
      <w:r w:rsidRPr="006E2FB3">
        <w:rPr>
          <w:rFonts w:ascii="Arial" w:hAnsi="Arial" w:cs="Arial"/>
          <w:sz w:val="24"/>
          <w:szCs w:val="24"/>
          <w:lang w:val="en-US"/>
        </w:rPr>
        <w:t xml:space="preserve">that your own position and voice are </w:t>
      </w:r>
      <w:proofErr w:type="gramStart"/>
      <w:r w:rsidRPr="006E2FB3">
        <w:rPr>
          <w:rFonts w:ascii="Arial" w:hAnsi="Arial" w:cs="Arial"/>
          <w:sz w:val="24"/>
          <w:szCs w:val="24"/>
          <w:lang w:val="en-US"/>
        </w:rPr>
        <w:t>clearly evident</w:t>
      </w:r>
      <w:proofErr w:type="gramEnd"/>
      <w:r w:rsidRPr="006E2FB3">
        <w:rPr>
          <w:rFonts w:ascii="Arial" w:hAnsi="Arial" w:cs="Arial"/>
          <w:sz w:val="24"/>
          <w:szCs w:val="24"/>
          <w:lang w:val="en-US"/>
        </w:rPr>
        <w:t>.</w:t>
      </w:r>
    </w:p>
    <w:p w14:paraId="1E329380" w14:textId="717EB5F4" w:rsidR="00A904CA" w:rsidRPr="006E2FB3" w:rsidRDefault="00A904CA" w:rsidP="00A904CA">
      <w:pPr>
        <w:rPr>
          <w:rFonts w:ascii="Arial" w:hAnsi="Arial" w:cs="Arial"/>
          <w:sz w:val="24"/>
          <w:szCs w:val="24"/>
          <w:lang w:val="en-US"/>
        </w:rPr>
      </w:pPr>
      <w:r w:rsidRPr="006E2FB3">
        <w:rPr>
          <w:rFonts w:ascii="Arial" w:hAnsi="Arial" w:cs="Arial"/>
          <w:sz w:val="24"/>
          <w:szCs w:val="24"/>
          <w:lang w:val="en-US"/>
        </w:rPr>
        <w:t>Your essay must conform to the requirements of the Life Orientation</w:t>
      </w:r>
      <w:r w:rsidR="006E2FB3">
        <w:rPr>
          <w:rFonts w:ascii="Arial" w:hAnsi="Arial" w:cs="Arial"/>
          <w:sz w:val="24"/>
          <w:szCs w:val="24"/>
          <w:lang w:val="en-US"/>
        </w:rPr>
        <w:br/>
      </w:r>
      <w:r w:rsidRPr="006E2FB3">
        <w:rPr>
          <w:rFonts w:ascii="Arial" w:hAnsi="Arial" w:cs="Arial"/>
          <w:sz w:val="24"/>
          <w:szCs w:val="24"/>
          <w:lang w:val="en-US"/>
        </w:rPr>
        <w:t>Discursive Essay.</w:t>
      </w:r>
    </w:p>
    <w:p w14:paraId="15516946" w14:textId="77777777" w:rsidR="00A904CA" w:rsidRPr="006E2FB3" w:rsidRDefault="00A904CA" w:rsidP="00A904CA">
      <w:pPr>
        <w:rPr>
          <w:rFonts w:ascii="Arial" w:hAnsi="Arial" w:cs="Arial"/>
          <w:sz w:val="24"/>
          <w:szCs w:val="24"/>
          <w:lang w:val="en-US"/>
        </w:rPr>
      </w:pPr>
      <w:r w:rsidRPr="006E2FB3">
        <w:rPr>
          <w:rFonts w:ascii="Arial" w:hAnsi="Arial" w:cs="Arial"/>
          <w:sz w:val="24"/>
          <w:szCs w:val="24"/>
          <w:lang w:val="en-US"/>
        </w:rPr>
        <w:t>Length 600-700 words</w:t>
      </w:r>
    </w:p>
    <w:p w14:paraId="6F4058C0" w14:textId="77777777" w:rsidR="00A904CA" w:rsidRPr="006E2FB3" w:rsidRDefault="00A904CA" w:rsidP="00A904CA">
      <w:pPr>
        <w:rPr>
          <w:b/>
          <w:bCs/>
          <w:sz w:val="24"/>
          <w:szCs w:val="24"/>
          <w:lang w:val="en-US"/>
        </w:rPr>
      </w:pPr>
      <w:r w:rsidRPr="006E2FB3">
        <w:rPr>
          <w:rFonts w:ascii="Arial" w:hAnsi="Arial" w:cs="Arial"/>
          <w:b/>
          <w:bCs/>
          <w:sz w:val="24"/>
          <w:szCs w:val="24"/>
          <w:lang w:val="en-US"/>
        </w:rPr>
        <w:t>Marks: 40</w:t>
      </w:r>
    </w:p>
    <w:p w14:paraId="7F4B74D7" w14:textId="77777777" w:rsidR="00A904CA" w:rsidRPr="003F5E25" w:rsidRDefault="00A904CA" w:rsidP="003F5E25">
      <w:pPr>
        <w:shd w:val="clear" w:color="auto" w:fill="FFFFFF"/>
        <w:spacing w:after="225" w:line="240" w:lineRule="auto"/>
        <w:rPr>
          <w:rFonts w:eastAsia="Times New Roman" w:cstheme="minorHAnsi"/>
          <w:b/>
          <w:bCs/>
          <w:color w:val="000000"/>
          <w:sz w:val="24"/>
          <w:szCs w:val="24"/>
        </w:rPr>
      </w:pPr>
    </w:p>
    <w:p w14:paraId="3D1E6FE7" w14:textId="22958B4A" w:rsidR="00B77CD6" w:rsidRDefault="00B77CD6" w:rsidP="0039546C">
      <w:pPr>
        <w:pStyle w:val="ListParagraph"/>
        <w:shd w:val="clear" w:color="auto" w:fill="FFFFFF"/>
        <w:spacing w:after="225" w:line="240" w:lineRule="auto"/>
        <w:rPr>
          <w:rFonts w:eastAsia="Times New Roman" w:cstheme="minorHAnsi"/>
          <w:b/>
          <w:bCs/>
          <w:color w:val="000000"/>
          <w:sz w:val="24"/>
          <w:szCs w:val="24"/>
        </w:rPr>
      </w:pPr>
    </w:p>
    <w:p w14:paraId="5E0D5199" w14:textId="77777777" w:rsidR="00B77CD6" w:rsidRDefault="00B77CD6">
      <w:pPr>
        <w:rPr>
          <w:rFonts w:eastAsia="Times New Roman" w:cstheme="minorHAnsi"/>
          <w:b/>
          <w:bCs/>
          <w:color w:val="000000"/>
          <w:sz w:val="24"/>
          <w:szCs w:val="24"/>
        </w:rPr>
      </w:pPr>
      <w:r>
        <w:rPr>
          <w:rFonts w:eastAsia="Times New Roman" w:cstheme="minorHAnsi"/>
          <w:b/>
          <w:bCs/>
          <w:color w:val="000000"/>
          <w:sz w:val="24"/>
          <w:szCs w:val="24"/>
        </w:rPr>
        <w:br w:type="page"/>
      </w:r>
    </w:p>
    <w:p w14:paraId="3714588B" w14:textId="4BDF31C0" w:rsidR="0039546C" w:rsidRDefault="00B77CD6" w:rsidP="0039546C">
      <w:pPr>
        <w:pStyle w:val="ListParagraph"/>
        <w:shd w:val="clear" w:color="auto" w:fill="FFFFFF"/>
        <w:spacing w:after="225" w:line="240" w:lineRule="auto"/>
        <w:rPr>
          <w:rFonts w:ascii="Arial" w:hAnsi="Arial" w:cs="Arial"/>
          <w:bCs/>
          <w:sz w:val="24"/>
          <w:szCs w:val="24"/>
          <w:lang w:eastAsia="en-ZA"/>
        </w:rPr>
      </w:pPr>
      <w:bookmarkStart w:id="3" w:name="_Hlk92264075"/>
      <w:r w:rsidRPr="004E345C">
        <w:rPr>
          <w:rFonts w:ascii="Arial" w:hAnsi="Arial" w:cs="Arial"/>
          <w:b/>
          <w:sz w:val="24"/>
          <w:szCs w:val="24"/>
          <w:lang w:eastAsia="en-ZA"/>
        </w:rPr>
        <w:lastRenderedPageBreak/>
        <w:t>PLANNING:</w:t>
      </w:r>
      <w:r w:rsidRPr="00641578">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bCs/>
          <w:sz w:val="24"/>
          <w:szCs w:val="24"/>
          <w:lang w:eastAsia="en-ZA"/>
        </w:rPr>
        <w:t>________________</w:t>
      </w:r>
      <w:r w:rsidRPr="004E345C">
        <w:rPr>
          <w:rFonts w:ascii="Arial" w:hAnsi="Arial" w:cs="Arial"/>
          <w:bCs/>
          <w:sz w:val="24"/>
          <w:szCs w:val="24"/>
          <w:lang w:eastAsia="en-ZA"/>
        </w:rPr>
        <w:t xml:space="preserve"> </w:t>
      </w:r>
      <w:r w:rsidRPr="00641578">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3"/>
    </w:p>
    <w:p w14:paraId="4C8470C9" w14:textId="16BFDDE8" w:rsidR="00B77CD6" w:rsidRDefault="00B77CD6" w:rsidP="0039546C">
      <w:pPr>
        <w:pStyle w:val="ListParagraph"/>
        <w:shd w:val="clear" w:color="auto" w:fill="FFFFFF"/>
        <w:spacing w:after="225" w:line="240" w:lineRule="auto"/>
        <w:rPr>
          <w:rFonts w:ascii="Arial" w:hAnsi="Arial" w:cs="Arial"/>
          <w:b/>
          <w:sz w:val="24"/>
          <w:szCs w:val="24"/>
          <w:lang w:eastAsia="en-ZA"/>
        </w:rPr>
      </w:pPr>
    </w:p>
    <w:p w14:paraId="59B0D3A3" w14:textId="7712AC9C" w:rsidR="00B77CD6" w:rsidRDefault="00F80054">
      <w:pPr>
        <w:rPr>
          <w:rFonts w:ascii="Arial" w:hAnsi="Arial" w:cs="Arial"/>
          <w:b/>
          <w:sz w:val="24"/>
          <w:szCs w:val="24"/>
          <w:lang w:eastAsia="en-ZA"/>
        </w:rPr>
      </w:pPr>
      <w:r w:rsidRPr="004E345C">
        <w:rPr>
          <w:rFonts w:ascii="Arial" w:hAnsi="Arial" w:cs="Arial"/>
          <w:b/>
          <w:sz w:val="24"/>
          <w:szCs w:val="24"/>
          <w:lang w:eastAsia="en-ZA"/>
        </w:rPr>
        <w:lastRenderedPageBreak/>
        <w:t>PLANNING:</w:t>
      </w:r>
      <w:r w:rsidRPr="00641578">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E345C">
        <w:rPr>
          <w:rFonts w:ascii="Arial" w:hAnsi="Arial" w:cs="Arial"/>
          <w:bCs/>
          <w:sz w:val="24"/>
          <w:szCs w:val="24"/>
          <w:lang w:eastAsia="en-ZA"/>
        </w:rPr>
        <w:t xml:space="preserve"> </w:t>
      </w:r>
      <w:r w:rsidRPr="00641578">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7CD6">
        <w:rPr>
          <w:rFonts w:ascii="Arial" w:hAnsi="Arial" w:cs="Arial"/>
          <w:b/>
          <w:sz w:val="24"/>
          <w:szCs w:val="24"/>
          <w:lang w:eastAsia="en-ZA"/>
        </w:rPr>
        <w:br w:type="page"/>
      </w:r>
    </w:p>
    <w:p w14:paraId="68AC0C51" w14:textId="77777777" w:rsidR="00B77CD6" w:rsidRDefault="00B77CD6" w:rsidP="00B77CD6">
      <w:pPr>
        <w:rPr>
          <w:rFonts w:ascii="Arial" w:hAnsi="Arial" w:cs="Arial"/>
          <w:bCs/>
          <w:sz w:val="24"/>
          <w:szCs w:val="24"/>
          <w:lang w:eastAsia="en-ZA"/>
        </w:rPr>
      </w:pPr>
      <w:r w:rsidRPr="00641578">
        <w:rPr>
          <w:rFonts w:ascii="Arial" w:hAnsi="Arial" w:cs="Arial"/>
          <w:b/>
          <w:sz w:val="24"/>
          <w:szCs w:val="24"/>
          <w:lang w:eastAsia="en-ZA"/>
        </w:rPr>
        <w:lastRenderedPageBreak/>
        <w:t>DISCURSIVE ESSAY</w:t>
      </w:r>
      <w:r>
        <w:rPr>
          <w:rFonts w:ascii="Arial" w:hAnsi="Arial" w:cs="Arial"/>
          <w:b/>
          <w:sz w:val="24"/>
          <w:szCs w:val="24"/>
          <w:lang w:eastAsia="en-ZA"/>
        </w:rPr>
        <w:t>:</w:t>
      </w:r>
    </w:p>
    <w:p w14:paraId="2B616362" w14:textId="77777777" w:rsidR="00B77CD6" w:rsidRDefault="00B77CD6" w:rsidP="00B77CD6">
      <w:pPr>
        <w:rPr>
          <w:rFonts w:ascii="Arial" w:hAnsi="Arial" w:cs="Arial"/>
          <w:bCs/>
          <w:sz w:val="24"/>
          <w:szCs w:val="24"/>
          <w:lang w:eastAsia="en-ZA"/>
        </w:rPr>
      </w:pPr>
      <w:r w:rsidRPr="00641578">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2E65EA" w14:textId="2274CBDE" w:rsidR="00B77CD6" w:rsidRDefault="00B77CD6" w:rsidP="00B77CD6">
      <w:pPr>
        <w:rPr>
          <w:rFonts w:ascii="Arial" w:hAnsi="Arial" w:cs="Arial"/>
          <w:bCs/>
          <w:sz w:val="24"/>
          <w:szCs w:val="24"/>
          <w:lang w:eastAsia="en-ZA"/>
        </w:rPr>
      </w:pPr>
      <w:r w:rsidRPr="00641578">
        <w:rPr>
          <w:rFonts w:ascii="Arial" w:hAnsi="Arial" w:cs="Arial"/>
          <w:bCs/>
          <w:sz w:val="24"/>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41578">
        <w:rPr>
          <w:rFonts w:ascii="Arial" w:hAnsi="Arial" w:cs="Arial"/>
          <w:bCs/>
          <w:sz w:val="24"/>
          <w:szCs w:val="24"/>
          <w:lang w:eastAsia="en-Z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08AE81" w14:textId="77777777" w:rsidR="00B77CD6" w:rsidRPr="00304FCD" w:rsidRDefault="00B77CD6" w:rsidP="00B77CD6">
      <w:pPr>
        <w:pStyle w:val="NoSpacing"/>
        <w:rPr>
          <w:rFonts w:ascii="Arial" w:hAnsi="Arial" w:cs="Arial"/>
          <w:szCs w:val="24"/>
        </w:rPr>
      </w:pPr>
      <w:r w:rsidRPr="00641578">
        <w:rPr>
          <w:rFonts w:ascii="Arial" w:hAnsi="Arial" w:cs="Arial"/>
          <w:bCs/>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41578">
        <w:rPr>
          <w:rFonts w:ascii="Arial" w:hAnsi="Arial" w:cs="Arial"/>
          <w:bCs/>
          <w:szCs w:val="24"/>
          <w:lang w:eastAsia="en-Z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B654D" w14:textId="77777777" w:rsidR="00B77CD6" w:rsidRPr="00304FCD" w:rsidRDefault="00B77CD6" w:rsidP="00B77CD6">
      <w:pPr>
        <w:pStyle w:val="NoSpacing"/>
        <w:rPr>
          <w:rFonts w:ascii="Arial" w:hAnsi="Arial" w:cs="Arial"/>
          <w:szCs w:val="24"/>
        </w:rPr>
      </w:pPr>
      <w:r w:rsidRPr="00641578">
        <w:rPr>
          <w:rFonts w:ascii="Arial" w:hAnsi="Arial" w:cs="Arial"/>
          <w:bCs/>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0A1E07" w14:textId="77777777" w:rsidR="00B77CD6" w:rsidRPr="00304FCD" w:rsidRDefault="00B77CD6" w:rsidP="00B77CD6">
      <w:pPr>
        <w:pStyle w:val="NoSpacing"/>
        <w:rPr>
          <w:rFonts w:ascii="Arial" w:hAnsi="Arial" w:cs="Arial"/>
          <w:szCs w:val="24"/>
        </w:rPr>
      </w:pPr>
      <w:r w:rsidRPr="00641578">
        <w:rPr>
          <w:rFonts w:ascii="Arial" w:hAnsi="Arial" w:cs="Arial"/>
          <w:bCs/>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41578">
        <w:rPr>
          <w:rFonts w:ascii="Arial" w:hAnsi="Arial" w:cs="Arial"/>
          <w:bCs/>
          <w:szCs w:val="24"/>
          <w:lang w:eastAsia="en-ZA"/>
        </w:rPr>
        <w:lastRenderedPageBreak/>
        <w:t>_________________________________________________________________________________________________________________________________________________________________________________________________________</w:t>
      </w:r>
    </w:p>
    <w:p w14:paraId="222ED154" w14:textId="77777777" w:rsidR="00B77CD6" w:rsidRPr="00304FCD" w:rsidRDefault="00B77CD6" w:rsidP="00B77CD6">
      <w:pPr>
        <w:pStyle w:val="NoSpacing"/>
        <w:rPr>
          <w:rFonts w:ascii="Arial" w:hAnsi="Arial" w:cs="Arial"/>
          <w:szCs w:val="24"/>
        </w:rPr>
      </w:pPr>
      <w:r w:rsidRPr="00641578">
        <w:rPr>
          <w:rFonts w:ascii="Arial" w:hAnsi="Arial" w:cs="Arial"/>
          <w:bCs/>
          <w:szCs w:val="24"/>
          <w:lang w:eastAsia="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2154BC" w14:textId="77777777" w:rsidR="00B77CD6" w:rsidRDefault="00B77CD6" w:rsidP="00B77CD6">
      <w:pPr>
        <w:pStyle w:val="NoSpacing"/>
        <w:rPr>
          <w:rFonts w:ascii="Arial" w:hAnsi="Arial" w:cs="Arial"/>
          <w:szCs w:val="24"/>
        </w:rPr>
      </w:pPr>
    </w:p>
    <w:p w14:paraId="0EBCAC9B" w14:textId="77777777" w:rsidR="00B77CD6" w:rsidRPr="00494D12" w:rsidRDefault="00B77CD6" w:rsidP="00B77CD6">
      <w:pPr>
        <w:pStyle w:val="NoSpacing"/>
        <w:rPr>
          <w:rFonts w:ascii="Arial" w:hAnsi="Arial" w:cs="Arial"/>
          <w:b/>
          <w:bCs/>
          <w:szCs w:val="24"/>
        </w:rPr>
      </w:pPr>
      <w:r>
        <w:rPr>
          <w:rFonts w:ascii="Arial" w:hAnsi="Arial" w:cs="Arial"/>
          <w:szCs w:val="24"/>
        </w:rPr>
        <w:br/>
        <w:t xml:space="preserve">                                                                                                                       </w:t>
      </w:r>
      <w:r w:rsidRPr="00494D12">
        <w:rPr>
          <w:rFonts w:ascii="Arial" w:hAnsi="Arial" w:cs="Arial"/>
          <w:b/>
          <w:bCs/>
          <w:szCs w:val="24"/>
        </w:rPr>
        <w:t xml:space="preserve">40 marks </w:t>
      </w:r>
    </w:p>
    <w:p w14:paraId="773676F8" w14:textId="77777777" w:rsidR="00B77CD6" w:rsidRDefault="00B77CD6" w:rsidP="00B77CD6">
      <w:pPr>
        <w:pStyle w:val="NoSpacing"/>
        <w:rPr>
          <w:rFonts w:ascii="Arial" w:hAnsi="Arial" w:cs="Arial"/>
          <w:szCs w:val="24"/>
        </w:rPr>
      </w:pPr>
    </w:p>
    <w:p w14:paraId="7F7EFEED" w14:textId="77777777" w:rsidR="00B77CD6" w:rsidRDefault="00B77CD6" w:rsidP="00B77CD6">
      <w:pPr>
        <w:pStyle w:val="NoSpacing"/>
        <w:rPr>
          <w:rFonts w:ascii="Arial" w:hAnsi="Arial" w:cs="Arial"/>
          <w:szCs w:val="24"/>
        </w:rPr>
      </w:pPr>
    </w:p>
    <w:p w14:paraId="4606CD99" w14:textId="77777777" w:rsidR="00B77CD6" w:rsidRPr="00494D12" w:rsidRDefault="00B77CD6" w:rsidP="00B77CD6">
      <w:pPr>
        <w:pStyle w:val="NoSpacing"/>
        <w:rPr>
          <w:rFonts w:ascii="Arial" w:hAnsi="Arial" w:cs="Arial"/>
          <w:b/>
          <w:bCs/>
          <w:sz w:val="28"/>
          <w:szCs w:val="28"/>
        </w:rPr>
      </w:pPr>
      <w:r w:rsidRPr="00494D12">
        <w:rPr>
          <w:rFonts w:ascii="Arial" w:hAnsi="Arial" w:cs="Arial"/>
          <w:sz w:val="28"/>
          <w:szCs w:val="28"/>
        </w:rPr>
        <w:t xml:space="preserve">                                                                                         </w:t>
      </w:r>
      <w:r w:rsidRPr="00494D12">
        <w:rPr>
          <w:rFonts w:ascii="Arial" w:hAnsi="Arial" w:cs="Arial"/>
          <w:b/>
          <w:bCs/>
          <w:sz w:val="28"/>
          <w:szCs w:val="28"/>
        </w:rPr>
        <w:t>Total: 70 marks</w:t>
      </w:r>
    </w:p>
    <w:p w14:paraId="4509744F" w14:textId="77777777" w:rsidR="00B77CD6" w:rsidRDefault="00B77CD6" w:rsidP="0039546C">
      <w:pPr>
        <w:pStyle w:val="ListParagraph"/>
        <w:shd w:val="clear" w:color="auto" w:fill="FFFFFF"/>
        <w:spacing w:after="225" w:line="240" w:lineRule="auto"/>
        <w:rPr>
          <w:rFonts w:eastAsia="Times New Roman" w:cstheme="minorHAnsi"/>
          <w:b/>
          <w:bCs/>
          <w:color w:val="000000"/>
          <w:sz w:val="24"/>
          <w:szCs w:val="24"/>
        </w:rPr>
      </w:pPr>
    </w:p>
    <w:p w14:paraId="3635E612" w14:textId="4D7B1BA3" w:rsidR="00F8145D" w:rsidRPr="00F8145D" w:rsidRDefault="00F8145D" w:rsidP="00F8145D">
      <w:pPr>
        <w:shd w:val="clear" w:color="auto" w:fill="FFFFFF"/>
        <w:spacing w:after="225" w:line="240" w:lineRule="auto"/>
        <w:ind w:left="360"/>
        <w:rPr>
          <w:rFonts w:eastAsia="Times New Roman" w:cstheme="minorHAnsi"/>
          <w:b/>
          <w:bCs/>
          <w:color w:val="000000"/>
          <w:sz w:val="24"/>
          <w:szCs w:val="24"/>
        </w:rPr>
      </w:pPr>
    </w:p>
    <w:p w14:paraId="59CEF64A" w14:textId="76E85D46" w:rsidR="0090730D" w:rsidRPr="00305EB3" w:rsidRDefault="0090730D" w:rsidP="00305EB3">
      <w:pPr>
        <w:rPr>
          <w:lang w:val="en-US"/>
        </w:rPr>
      </w:pPr>
    </w:p>
    <w:sectPr w:rsidR="0090730D" w:rsidRPr="00305EB3">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2E2F2" w14:textId="77777777" w:rsidR="00CA4943" w:rsidRDefault="00CA4943" w:rsidP="0028112A">
      <w:pPr>
        <w:spacing w:after="0" w:line="240" w:lineRule="auto"/>
      </w:pPr>
      <w:r>
        <w:separator/>
      </w:r>
    </w:p>
  </w:endnote>
  <w:endnote w:type="continuationSeparator" w:id="0">
    <w:p w14:paraId="415FEFAD" w14:textId="77777777" w:rsidR="00CA4943" w:rsidRDefault="00CA4943" w:rsidP="00281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7296" w14:textId="10899E93" w:rsidR="0028112A" w:rsidRPr="0028112A" w:rsidRDefault="0028112A" w:rsidP="0028112A">
    <w:pPr>
      <w:pStyle w:val="NoSpacing"/>
      <w:rPr>
        <w:sz w:val="18"/>
        <w:szCs w:val="18"/>
        <w:lang w:val="en-US"/>
      </w:rPr>
    </w:pPr>
    <w:r>
      <w:rPr>
        <w:sz w:val="18"/>
        <w:szCs w:val="18"/>
      </w:rPr>
      <w:t>©202</w:t>
    </w:r>
    <w:r w:rsidR="007D6130">
      <w:rPr>
        <w:sz w:val="18"/>
        <w:szCs w:val="18"/>
      </w:rPr>
      <w:t>2</w:t>
    </w:r>
    <w:r w:rsidRPr="00744D69">
      <w:rPr>
        <w:sz w:val="18"/>
        <w:szCs w:val="18"/>
      </w:rPr>
      <w:t xml:space="preserve"> Teenactiv</w:t>
    </w:r>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1</w:t>
    </w:r>
    <w:r w:rsidRPr="00744D69">
      <w:rPr>
        <w:sz w:val="18"/>
        <w:szCs w:val="18"/>
      </w:rPr>
      <w:fldChar w:fldCharType="end"/>
    </w:r>
    <w:r w:rsidRPr="00744D69">
      <w:rPr>
        <w:sz w:val="18"/>
        <w:szCs w:val="18"/>
      </w:rPr>
      <w:tab/>
    </w:r>
    <w:r>
      <w:rPr>
        <w:sz w:val="18"/>
        <w:szCs w:val="18"/>
      </w:rPr>
      <w:t xml:space="preserve">                                                      </w:t>
    </w:r>
    <w:hyperlink r:id="rId1" w:history="1">
      <w:r w:rsidRPr="00744D69">
        <w:rPr>
          <w:rStyle w:val="Hyperlink"/>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71A8F" w14:textId="77777777" w:rsidR="00CA4943" w:rsidRDefault="00CA4943" w:rsidP="0028112A">
      <w:pPr>
        <w:spacing w:after="0" w:line="240" w:lineRule="auto"/>
      </w:pPr>
      <w:r>
        <w:separator/>
      </w:r>
    </w:p>
  </w:footnote>
  <w:footnote w:type="continuationSeparator" w:id="0">
    <w:p w14:paraId="6D213C7A" w14:textId="77777777" w:rsidR="00CA4943" w:rsidRDefault="00CA4943" w:rsidP="00281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7FA7" w14:textId="10AF6064" w:rsidR="0028112A" w:rsidRDefault="0028112A">
    <w:pPr>
      <w:pStyle w:val="Header"/>
    </w:pPr>
    <w:r>
      <w:t xml:space="preserve">                                                                                                                                          </w:t>
    </w:r>
    <w:r>
      <w:rPr>
        <w:noProof/>
        <w:lang w:eastAsia="zh-TW"/>
      </w:rPr>
      <w:drawing>
        <wp:inline distT="0" distB="0" distL="0" distR="0" wp14:anchorId="723673D4" wp14:editId="52A6C526">
          <wp:extent cx="1371600" cy="476250"/>
          <wp:effectExtent l="0" t="0" r="0" b="0"/>
          <wp:docPr id="2" name="Picture 2"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21D6"/>
    <w:multiLevelType w:val="multilevel"/>
    <w:tmpl w:val="9A40F59C"/>
    <w:lvl w:ilvl="0">
      <w:start w:val="3"/>
      <w:numFmt w:val="decimal"/>
      <w:lvlText w:val="%1."/>
      <w:lvlJc w:val="left"/>
      <w:pPr>
        <w:ind w:left="382" w:hanging="382"/>
      </w:pPr>
      <w:rPr>
        <w:rFonts w:hint="default"/>
      </w:rPr>
    </w:lvl>
    <w:lvl w:ilvl="1">
      <w:start w:val="1"/>
      <w:numFmt w:val="decimal"/>
      <w:lvlText w:val="%1.%2)"/>
      <w:lvlJc w:val="left"/>
      <w:pPr>
        <w:ind w:left="1043" w:hanging="720"/>
      </w:pPr>
      <w:rPr>
        <w:rFonts w:hint="default"/>
      </w:rPr>
    </w:lvl>
    <w:lvl w:ilvl="2">
      <w:start w:val="1"/>
      <w:numFmt w:val="decimal"/>
      <w:lvlText w:val="%1.%2)%3."/>
      <w:lvlJc w:val="left"/>
      <w:pPr>
        <w:ind w:left="1366" w:hanging="720"/>
      </w:pPr>
      <w:rPr>
        <w:rFonts w:hint="default"/>
      </w:rPr>
    </w:lvl>
    <w:lvl w:ilvl="3">
      <w:start w:val="1"/>
      <w:numFmt w:val="decimal"/>
      <w:lvlText w:val="%1.%2)%3.%4."/>
      <w:lvlJc w:val="left"/>
      <w:pPr>
        <w:ind w:left="2049" w:hanging="1080"/>
      </w:pPr>
      <w:rPr>
        <w:rFonts w:hint="default"/>
      </w:rPr>
    </w:lvl>
    <w:lvl w:ilvl="4">
      <w:start w:val="1"/>
      <w:numFmt w:val="decimal"/>
      <w:lvlText w:val="%1.%2)%3.%4.%5."/>
      <w:lvlJc w:val="left"/>
      <w:pPr>
        <w:ind w:left="2372" w:hanging="1080"/>
      </w:pPr>
      <w:rPr>
        <w:rFonts w:hint="default"/>
      </w:rPr>
    </w:lvl>
    <w:lvl w:ilvl="5">
      <w:start w:val="1"/>
      <w:numFmt w:val="decimal"/>
      <w:lvlText w:val="%1.%2)%3.%4.%5.%6."/>
      <w:lvlJc w:val="left"/>
      <w:pPr>
        <w:ind w:left="3055" w:hanging="1440"/>
      </w:pPr>
      <w:rPr>
        <w:rFonts w:hint="default"/>
      </w:rPr>
    </w:lvl>
    <w:lvl w:ilvl="6">
      <w:start w:val="1"/>
      <w:numFmt w:val="decimal"/>
      <w:lvlText w:val="%1.%2)%3.%4.%5.%6.%7."/>
      <w:lvlJc w:val="left"/>
      <w:pPr>
        <w:ind w:left="3378" w:hanging="1440"/>
      </w:pPr>
      <w:rPr>
        <w:rFonts w:hint="default"/>
      </w:rPr>
    </w:lvl>
    <w:lvl w:ilvl="7">
      <w:start w:val="1"/>
      <w:numFmt w:val="decimal"/>
      <w:lvlText w:val="%1.%2)%3.%4.%5.%6.%7.%8."/>
      <w:lvlJc w:val="left"/>
      <w:pPr>
        <w:ind w:left="4061" w:hanging="1800"/>
      </w:pPr>
      <w:rPr>
        <w:rFonts w:hint="default"/>
      </w:rPr>
    </w:lvl>
    <w:lvl w:ilvl="8">
      <w:start w:val="1"/>
      <w:numFmt w:val="decimal"/>
      <w:lvlText w:val="%1.%2)%3.%4.%5.%6.%7.%8.%9."/>
      <w:lvlJc w:val="left"/>
      <w:pPr>
        <w:ind w:left="4384" w:hanging="1800"/>
      </w:pPr>
      <w:rPr>
        <w:rFonts w:hint="default"/>
      </w:rPr>
    </w:lvl>
  </w:abstractNum>
  <w:abstractNum w:abstractNumId="1" w15:restartNumberingAfterBreak="0">
    <w:nsid w:val="08B407EA"/>
    <w:multiLevelType w:val="multilevel"/>
    <w:tmpl w:val="21E234CC"/>
    <w:lvl w:ilvl="0">
      <w:start w:val="1"/>
      <w:numFmt w:val="decimal"/>
      <w:lvlText w:val="%1)"/>
      <w:lvlJc w:val="left"/>
      <w:pPr>
        <w:ind w:left="382" w:hanging="382"/>
      </w:pPr>
      <w:rPr>
        <w:rFonts w:hint="default"/>
      </w:rPr>
    </w:lvl>
    <w:lvl w:ilvl="1">
      <w:start w:val="1"/>
      <w:numFmt w:val="decimal"/>
      <w:lvlText w:val="%1.%2)"/>
      <w:lvlJc w:val="left"/>
      <w:pPr>
        <w:ind w:left="1043" w:hanging="720"/>
      </w:pPr>
      <w:rPr>
        <w:rFonts w:hint="default"/>
      </w:rPr>
    </w:lvl>
    <w:lvl w:ilvl="2">
      <w:start w:val="1"/>
      <w:numFmt w:val="decimal"/>
      <w:lvlText w:val="%1.%2)%3."/>
      <w:lvlJc w:val="left"/>
      <w:pPr>
        <w:ind w:left="1366" w:hanging="720"/>
      </w:pPr>
      <w:rPr>
        <w:rFonts w:hint="default"/>
      </w:rPr>
    </w:lvl>
    <w:lvl w:ilvl="3">
      <w:start w:val="1"/>
      <w:numFmt w:val="decimal"/>
      <w:lvlText w:val="%1.%2)%3.%4."/>
      <w:lvlJc w:val="left"/>
      <w:pPr>
        <w:ind w:left="2049" w:hanging="1080"/>
      </w:pPr>
      <w:rPr>
        <w:rFonts w:hint="default"/>
      </w:rPr>
    </w:lvl>
    <w:lvl w:ilvl="4">
      <w:start w:val="1"/>
      <w:numFmt w:val="decimal"/>
      <w:lvlText w:val="%1.%2)%3.%4.%5."/>
      <w:lvlJc w:val="left"/>
      <w:pPr>
        <w:ind w:left="2372" w:hanging="1080"/>
      </w:pPr>
      <w:rPr>
        <w:rFonts w:hint="default"/>
      </w:rPr>
    </w:lvl>
    <w:lvl w:ilvl="5">
      <w:start w:val="1"/>
      <w:numFmt w:val="decimal"/>
      <w:lvlText w:val="%1.%2)%3.%4.%5.%6."/>
      <w:lvlJc w:val="left"/>
      <w:pPr>
        <w:ind w:left="3055" w:hanging="1440"/>
      </w:pPr>
      <w:rPr>
        <w:rFonts w:hint="default"/>
      </w:rPr>
    </w:lvl>
    <w:lvl w:ilvl="6">
      <w:start w:val="1"/>
      <w:numFmt w:val="decimal"/>
      <w:lvlText w:val="%1.%2)%3.%4.%5.%6.%7."/>
      <w:lvlJc w:val="left"/>
      <w:pPr>
        <w:ind w:left="3378" w:hanging="1440"/>
      </w:pPr>
      <w:rPr>
        <w:rFonts w:hint="default"/>
      </w:rPr>
    </w:lvl>
    <w:lvl w:ilvl="7">
      <w:start w:val="1"/>
      <w:numFmt w:val="decimal"/>
      <w:lvlText w:val="%1.%2)%3.%4.%5.%6.%7.%8."/>
      <w:lvlJc w:val="left"/>
      <w:pPr>
        <w:ind w:left="4061" w:hanging="1800"/>
      </w:pPr>
      <w:rPr>
        <w:rFonts w:hint="default"/>
      </w:rPr>
    </w:lvl>
    <w:lvl w:ilvl="8">
      <w:start w:val="1"/>
      <w:numFmt w:val="decimal"/>
      <w:lvlText w:val="%1.%2)%3.%4.%5.%6.%7.%8.%9."/>
      <w:lvlJc w:val="left"/>
      <w:pPr>
        <w:ind w:left="4384" w:hanging="1800"/>
      </w:pPr>
      <w:rPr>
        <w:rFonts w:hint="default"/>
      </w:rPr>
    </w:lvl>
  </w:abstractNum>
  <w:abstractNum w:abstractNumId="2" w15:restartNumberingAfterBreak="0">
    <w:nsid w:val="22F136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9602E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5F65BEE"/>
    <w:multiLevelType w:val="hybridMultilevel"/>
    <w:tmpl w:val="31D88AF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2050331"/>
    <w:multiLevelType w:val="multilevel"/>
    <w:tmpl w:val="36EA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037FE"/>
    <w:multiLevelType w:val="hybridMultilevel"/>
    <w:tmpl w:val="871244C8"/>
    <w:lvl w:ilvl="0" w:tplc="2B248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A14FA9"/>
    <w:multiLevelType w:val="hybridMultilevel"/>
    <w:tmpl w:val="56E60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D76A88"/>
    <w:multiLevelType w:val="multilevel"/>
    <w:tmpl w:val="7340C4CA"/>
    <w:lvl w:ilvl="0">
      <w:start w:val="3"/>
      <w:numFmt w:val="decimal"/>
      <w:lvlText w:val="%1."/>
      <w:lvlJc w:val="left"/>
      <w:pPr>
        <w:ind w:left="383" w:hanging="38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C456460"/>
    <w:multiLevelType w:val="hybridMultilevel"/>
    <w:tmpl w:val="FD32E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2B58D1"/>
    <w:multiLevelType w:val="hybridMultilevel"/>
    <w:tmpl w:val="A4F6F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557433"/>
    <w:multiLevelType w:val="hybridMultilevel"/>
    <w:tmpl w:val="38EE4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A7411D"/>
    <w:multiLevelType w:val="hybridMultilevel"/>
    <w:tmpl w:val="5DD29ED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9"/>
  </w:num>
  <w:num w:numId="5">
    <w:abstractNumId w:val="3"/>
  </w:num>
  <w:num w:numId="6">
    <w:abstractNumId w:val="11"/>
  </w:num>
  <w:num w:numId="7">
    <w:abstractNumId w:val="7"/>
  </w:num>
  <w:num w:numId="8">
    <w:abstractNumId w:val="8"/>
  </w:num>
  <w:num w:numId="9">
    <w:abstractNumId w:val="0"/>
  </w:num>
  <w:num w:numId="10">
    <w:abstractNumId w:val="1"/>
  </w:num>
  <w:num w:numId="11">
    <w:abstractNumId w:val="12"/>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2A"/>
    <w:rsid w:val="00060B61"/>
    <w:rsid w:val="000A7E91"/>
    <w:rsid w:val="000D5820"/>
    <w:rsid w:val="00107FB4"/>
    <w:rsid w:val="00152964"/>
    <w:rsid w:val="0018032A"/>
    <w:rsid w:val="0018258A"/>
    <w:rsid w:val="001B31EF"/>
    <w:rsid w:val="001B510D"/>
    <w:rsid w:val="001C6121"/>
    <w:rsid w:val="001F7581"/>
    <w:rsid w:val="00222EED"/>
    <w:rsid w:val="002712E4"/>
    <w:rsid w:val="0028112A"/>
    <w:rsid w:val="00283495"/>
    <w:rsid w:val="002F4A4F"/>
    <w:rsid w:val="00305EB3"/>
    <w:rsid w:val="003308D1"/>
    <w:rsid w:val="00332B0A"/>
    <w:rsid w:val="0035709A"/>
    <w:rsid w:val="00362FB4"/>
    <w:rsid w:val="0039546C"/>
    <w:rsid w:val="003F5E25"/>
    <w:rsid w:val="00480315"/>
    <w:rsid w:val="004D3057"/>
    <w:rsid w:val="00506A73"/>
    <w:rsid w:val="005A1584"/>
    <w:rsid w:val="005D2F13"/>
    <w:rsid w:val="00606F6C"/>
    <w:rsid w:val="00613CAC"/>
    <w:rsid w:val="006E2FB3"/>
    <w:rsid w:val="006E3079"/>
    <w:rsid w:val="006E36CE"/>
    <w:rsid w:val="007005E9"/>
    <w:rsid w:val="007102AD"/>
    <w:rsid w:val="007164C7"/>
    <w:rsid w:val="00756A6D"/>
    <w:rsid w:val="00761825"/>
    <w:rsid w:val="007B0753"/>
    <w:rsid w:val="007C7528"/>
    <w:rsid w:val="007C7FA9"/>
    <w:rsid w:val="007D6130"/>
    <w:rsid w:val="007E042D"/>
    <w:rsid w:val="008922AF"/>
    <w:rsid w:val="008D00F1"/>
    <w:rsid w:val="008F71F5"/>
    <w:rsid w:val="0090730D"/>
    <w:rsid w:val="00A13E1B"/>
    <w:rsid w:val="00A47E56"/>
    <w:rsid w:val="00A904CA"/>
    <w:rsid w:val="00AB1FA4"/>
    <w:rsid w:val="00B53171"/>
    <w:rsid w:val="00B77CD6"/>
    <w:rsid w:val="00B924B0"/>
    <w:rsid w:val="00BB479B"/>
    <w:rsid w:val="00BC05DB"/>
    <w:rsid w:val="00C35E57"/>
    <w:rsid w:val="00C472F8"/>
    <w:rsid w:val="00C8298E"/>
    <w:rsid w:val="00CA4943"/>
    <w:rsid w:val="00CE518A"/>
    <w:rsid w:val="00CF3511"/>
    <w:rsid w:val="00D31B19"/>
    <w:rsid w:val="00D34F00"/>
    <w:rsid w:val="00DA0514"/>
    <w:rsid w:val="00DB577D"/>
    <w:rsid w:val="00DD11C9"/>
    <w:rsid w:val="00DF1BB8"/>
    <w:rsid w:val="00DF2ABA"/>
    <w:rsid w:val="00DF6D45"/>
    <w:rsid w:val="00E26423"/>
    <w:rsid w:val="00E77E96"/>
    <w:rsid w:val="00E94D77"/>
    <w:rsid w:val="00F0555C"/>
    <w:rsid w:val="00F56FA6"/>
    <w:rsid w:val="00F80054"/>
    <w:rsid w:val="00F814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3A796E"/>
  <w15:chartTrackingRefBased/>
  <w15:docId w15:val="{BDAB4D2F-A281-43A7-BE29-F3EE9947B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5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12A"/>
  </w:style>
  <w:style w:type="paragraph" w:styleId="Footer">
    <w:name w:val="footer"/>
    <w:basedOn w:val="Normal"/>
    <w:link w:val="FooterChar"/>
    <w:uiPriority w:val="99"/>
    <w:unhideWhenUsed/>
    <w:rsid w:val="00281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12A"/>
  </w:style>
  <w:style w:type="character" w:styleId="Hyperlink">
    <w:name w:val="Hyperlink"/>
    <w:uiPriority w:val="99"/>
    <w:unhideWhenUsed/>
    <w:rsid w:val="0028112A"/>
    <w:rPr>
      <w:color w:val="0000FF"/>
      <w:u w:val="single"/>
    </w:rPr>
  </w:style>
  <w:style w:type="paragraph" w:styleId="NoSpacing">
    <w:name w:val="No Spacing"/>
    <w:uiPriority w:val="1"/>
    <w:qFormat/>
    <w:rsid w:val="0028112A"/>
    <w:pPr>
      <w:spacing w:after="0" w:line="240" w:lineRule="auto"/>
    </w:pPr>
    <w:rPr>
      <w:rFonts w:ascii="Times New Roman" w:eastAsia="Times New Roman" w:hAnsi="Times New Roman" w:cs="Times New Roman"/>
      <w:sz w:val="24"/>
    </w:rPr>
  </w:style>
  <w:style w:type="paragraph" w:styleId="ListParagraph">
    <w:name w:val="List Paragraph"/>
    <w:basedOn w:val="Normal"/>
    <w:uiPriority w:val="34"/>
    <w:qFormat/>
    <w:rsid w:val="00DB577D"/>
    <w:pPr>
      <w:ind w:left="720"/>
      <w:contextualSpacing/>
    </w:pPr>
  </w:style>
  <w:style w:type="character" w:styleId="FollowedHyperlink">
    <w:name w:val="FollowedHyperlink"/>
    <w:basedOn w:val="DefaultParagraphFont"/>
    <w:uiPriority w:val="99"/>
    <w:semiHidden/>
    <w:unhideWhenUsed/>
    <w:rsid w:val="001803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en/news-room/fact-sheets/detail/violence-against-women" TargetMode="External"/><Relationship Id="rId13" Type="http://schemas.openxmlformats.org/officeDocument/2006/relationships/hyperlink" Target="https://www.dailymaverick.co.za/article/2020-06-14-gender-based-violence-in-south-africa-an-ongoing-and-visible-epidemi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en/news-room/fact-sheets/detail/violence-against-women" TargetMode="External"/><Relationship Id="rId12" Type="http://schemas.openxmlformats.org/officeDocument/2006/relationships/control" Target="activeX/activeX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hyperlink" Target="https://www.dailymaverick.co.za/article/2020-06-14-gender-based-violence-in-south-africa-an-ongoing-and-visible-epidemic/" TargetMode="External"/><Relationship Id="rId10" Type="http://schemas.openxmlformats.org/officeDocument/2006/relationships/image" Target="media/image10.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ontrol" Target="activeX/activeX2.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15</Pages>
  <Words>4263</Words>
  <Characters>24301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Gertz</dc:creator>
  <cp:keywords/>
  <dc:description/>
  <cp:lastModifiedBy>Carsten Gertz</cp:lastModifiedBy>
  <cp:revision>7</cp:revision>
  <dcterms:created xsi:type="dcterms:W3CDTF">2022-01-23T19:04:00Z</dcterms:created>
  <dcterms:modified xsi:type="dcterms:W3CDTF">2022-01-23T20:41:00Z</dcterms:modified>
</cp:coreProperties>
</file>