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BA99A" w14:textId="72AA9ED6" w:rsidR="008944B0" w:rsidRPr="006702BE" w:rsidRDefault="009F576F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af-ZA"/>
        </w:rPr>
      </w:pPr>
      <w:r w:rsidRPr="006702BE">
        <w:rPr>
          <w:noProof/>
          <w:lang w:val="af-ZA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35491B1" wp14:editId="620F2321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6645910" cy="1432696"/>
            <wp:effectExtent l="0" t="0" r="2540" b="0"/>
            <wp:wrapTight wrapText="bothSides">
              <wp:wrapPolygon edited="0">
                <wp:start x="0" y="0"/>
                <wp:lineTo x="0" y="21255"/>
                <wp:lineTo x="21546" y="21255"/>
                <wp:lineTo x="21546" y="0"/>
                <wp:lineTo x="0" y="0"/>
              </wp:wrapPolygon>
            </wp:wrapTight>
            <wp:docPr id="1636642840" name="Picture 1" descr="A person and person in sp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42840" name="Picture 1" descr="A person and person in sp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62253" r="1000"/>
                    <a:stretch/>
                  </pic:blipFill>
                  <pic:spPr bwMode="auto">
                    <a:xfrm>
                      <a:off x="0" y="0"/>
                      <a:ext cx="6645910" cy="143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5E300" w14:textId="77777777" w:rsidR="009F576F" w:rsidRPr="006702BE" w:rsidRDefault="009F576F" w:rsidP="001A11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</w:pPr>
    </w:p>
    <w:p w14:paraId="01834F7A" w14:textId="1999BD8B" w:rsidR="008B4D2E" w:rsidRPr="006702BE" w:rsidRDefault="008B4D2E" w:rsidP="001A1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f-ZA" w:eastAsia="en-ZA"/>
        </w:rPr>
      </w:pPr>
      <w:r w:rsidRPr="006702B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 xml:space="preserve">Les 2 </w:t>
      </w:r>
      <w:r w:rsidR="009F576F" w:rsidRPr="006702B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>–</w:t>
      </w:r>
      <w:r w:rsidRPr="006702B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 xml:space="preserve"> Werk</w:t>
      </w:r>
      <w:r w:rsidR="009F576F" w:rsidRPr="006702B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>kaart</w:t>
      </w:r>
      <w:r w:rsidR="006B3EBF" w:rsidRPr="006702B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60F0C" w:rsidRPr="006702BE" w14:paraId="6CB6D34B" w14:textId="77777777" w:rsidTr="00262AC9">
        <w:trPr>
          <w:trHeight w:val="283"/>
        </w:trPr>
        <w:tc>
          <w:tcPr>
            <w:tcW w:w="936" w:type="dxa"/>
            <w:vAlign w:val="bottom"/>
          </w:tcPr>
          <w:p w14:paraId="5FDCAF33" w14:textId="77777777" w:rsidR="00860F0C" w:rsidRPr="006702BE" w:rsidRDefault="00860F0C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6702BE">
              <w:rPr>
                <w:rFonts w:ascii="Calibri" w:eastAsia="Oswald" w:hAnsi="Calibri" w:cs="Calibri"/>
                <w:b/>
                <w:bCs/>
                <w:noProof/>
                <w:color w:val="000000"/>
                <w:sz w:val="24"/>
                <w:szCs w:val="24"/>
                <w:lang w:val="af-ZA"/>
              </w:rPr>
              <w:drawing>
                <wp:anchor distT="0" distB="0" distL="114300" distR="114300" simplePos="0" relativeHeight="251661312" behindDoc="0" locked="0" layoutInCell="1" hidden="0" allowOverlap="1" wp14:anchorId="3CD4DFA7" wp14:editId="4D94E9C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03A2214" w14:textId="5D7A3BBA" w:rsidR="00860F0C" w:rsidRPr="006702BE" w:rsidRDefault="00860F0C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6702BE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</w:t>
            </w:r>
            <w:r w:rsidR="009F576F" w:rsidRPr="006702BE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ktiwiteit</w:t>
            </w:r>
            <w:r w:rsidRPr="006702BE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 xml:space="preserve"> 1</w:t>
            </w:r>
            <w:r w:rsidRPr="006702BE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</w:t>
            </w:r>
            <w:r w:rsidR="009F576F" w:rsidRPr="006702BE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Informele Assessering</w:t>
            </w:r>
          </w:p>
          <w:p w14:paraId="413A17FB" w14:textId="22633FC3" w:rsidR="00860F0C" w:rsidRPr="006702BE" w:rsidRDefault="009F576F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6702BE">
              <w:rPr>
                <w:rFonts w:ascii="Calibri" w:eastAsia="Oswald" w:hAnsi="Calibri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  <w:r w:rsidR="00860F0C" w:rsidRPr="006702BE"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</w:tr>
    </w:tbl>
    <w:p w14:paraId="716C1FD8" w14:textId="1DD5FC20" w:rsidR="008944B0" w:rsidRPr="006702BE" w:rsidRDefault="008944B0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5C0EA664" w14:textId="2822AC8B" w:rsidR="008944B0" w:rsidRPr="006702BE" w:rsidRDefault="008944B0" w:rsidP="008944B0">
      <w:pPr>
        <w:tabs>
          <w:tab w:val="right" w:pos="9050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/>
          <w:sz w:val="24"/>
          <w:szCs w:val="24"/>
          <w:lang w:val="af-ZA"/>
        </w:rPr>
        <w:t>Vraag 1.1</w:t>
      </w:r>
      <w:r w:rsidRPr="006702BE">
        <w:rPr>
          <w:rFonts w:ascii="Calibri" w:eastAsia="Calibri" w:hAnsi="Calibri" w:cs="Calibri"/>
          <w:bCs/>
          <w:sz w:val="24"/>
          <w:szCs w:val="24"/>
          <w:u w:val="single"/>
          <w:lang w:val="af-ZA"/>
        </w:rPr>
        <w:br/>
      </w:r>
      <w:r w:rsidRPr="006A4879">
        <w:rPr>
          <w:rFonts w:ascii="Calibri" w:eastAsia="Calibri" w:hAnsi="Calibri" w:cs="Calibri"/>
          <w:sz w:val="24"/>
          <w:szCs w:val="24"/>
          <w:lang w:val="af-ZA"/>
        </w:rPr>
        <w:t xml:space="preserve">Verskeie opsies word as moontlike antwoorde op die volgende vrae verskaf. Kies die korrekte antwoord en skryf slegs die letter (A–D) langs die </w:t>
      </w:r>
      <w:proofErr w:type="spellStart"/>
      <w:r w:rsidRPr="006A4879">
        <w:rPr>
          <w:rFonts w:ascii="Calibri" w:eastAsia="Calibri" w:hAnsi="Calibri" w:cs="Calibri"/>
          <w:sz w:val="24"/>
          <w:szCs w:val="24"/>
          <w:lang w:val="af-ZA"/>
        </w:rPr>
        <w:t>vraagnommers</w:t>
      </w:r>
      <w:proofErr w:type="spellEnd"/>
      <w:r w:rsidRPr="006A4879">
        <w:rPr>
          <w:rFonts w:ascii="Calibri" w:eastAsia="Calibri" w:hAnsi="Calibri" w:cs="Calibri"/>
          <w:sz w:val="24"/>
          <w:szCs w:val="24"/>
          <w:lang w:val="af-ZA"/>
        </w:rPr>
        <w:t xml:space="preserve"> (1.1.1 – 1.1.</w:t>
      </w:r>
      <w:r w:rsidR="000022AB" w:rsidRPr="006A4879">
        <w:rPr>
          <w:rFonts w:ascii="Calibri" w:eastAsia="Calibri" w:hAnsi="Calibri" w:cs="Calibri"/>
          <w:sz w:val="24"/>
          <w:szCs w:val="24"/>
          <w:lang w:val="af-ZA"/>
        </w:rPr>
        <w:t>5</w:t>
      </w:r>
      <w:r w:rsidRPr="006A4879">
        <w:rPr>
          <w:rFonts w:ascii="Calibri" w:eastAsia="Calibri" w:hAnsi="Calibri" w:cs="Calibri"/>
          <w:sz w:val="24"/>
          <w:szCs w:val="24"/>
          <w:lang w:val="af-ZA"/>
        </w:rPr>
        <w:t>)</w:t>
      </w:r>
      <w:r w:rsidR="009F576F" w:rsidRPr="006A4879">
        <w:rPr>
          <w:rFonts w:ascii="Calibri" w:eastAsia="Calibri" w:hAnsi="Calibri" w:cs="Calibri"/>
          <w:sz w:val="24"/>
          <w:szCs w:val="24"/>
          <w:lang w:val="af-ZA"/>
        </w:rPr>
        <w:t xml:space="preserve"> neer,</w:t>
      </w:r>
      <w:r w:rsidRPr="006A4879">
        <w:rPr>
          <w:rFonts w:ascii="Calibri" w:eastAsia="Calibri" w:hAnsi="Calibri" w:cs="Calibri"/>
          <w:sz w:val="24"/>
          <w:szCs w:val="24"/>
          <w:lang w:val="af-ZA"/>
        </w:rPr>
        <w:t xml:space="preserve"> byvoorbeeld 1.1.6</w:t>
      </w:r>
      <w:r w:rsidR="009F576F" w:rsidRPr="006A4879">
        <w:rPr>
          <w:rFonts w:ascii="Calibri" w:eastAsia="Calibri" w:hAnsi="Calibri" w:cs="Calibri"/>
          <w:sz w:val="24"/>
          <w:szCs w:val="24"/>
          <w:lang w:val="af-ZA"/>
        </w:rPr>
        <w:t>.</w:t>
      </w:r>
      <w:r w:rsidRPr="006A4879">
        <w:rPr>
          <w:rFonts w:ascii="Calibri" w:eastAsia="Calibri" w:hAnsi="Calibri" w:cs="Calibri"/>
          <w:sz w:val="24"/>
          <w:szCs w:val="24"/>
          <w:lang w:val="af-ZA"/>
        </w:rPr>
        <w:t xml:space="preserve"> D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>.</w:t>
      </w:r>
    </w:p>
    <w:p w14:paraId="39122D29" w14:textId="6A780664" w:rsidR="008944B0" w:rsidRPr="006702BE" w:rsidRDefault="008944B0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095B47C7" w14:textId="01BA4F1E" w:rsidR="008944B0" w:rsidRPr="006702BE" w:rsidRDefault="008944B0" w:rsidP="008944B0">
      <w:pPr>
        <w:spacing w:after="0" w:line="24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1.1.1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="00D76AC1" w:rsidRPr="006702BE">
        <w:rPr>
          <w:rFonts w:ascii="Calibri" w:eastAsia="Calibri" w:hAnsi="Calibri" w:cs="Calibri"/>
          <w:sz w:val="24"/>
          <w:szCs w:val="24"/>
          <w:lang w:val="af-ZA"/>
        </w:rPr>
        <w:t>Identifiseer die emosionele voordele van langtermyn fisiese oefening</w:t>
      </w:r>
      <w:r w:rsidR="002603BA" w:rsidRPr="006702BE">
        <w:rPr>
          <w:rFonts w:ascii="Calibri" w:eastAsia="Calibri" w:hAnsi="Calibri" w:cs="Calibri"/>
          <w:sz w:val="24"/>
          <w:szCs w:val="24"/>
          <w:lang w:val="af-ZA"/>
        </w:rPr>
        <w:t>.</w:t>
      </w:r>
    </w:p>
    <w:p w14:paraId="297CC5A5" w14:textId="0BB09D6C" w:rsidR="007F11A1" w:rsidRPr="006702BE" w:rsidRDefault="008944B0" w:rsidP="008944B0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>A. Die handhawing van 'n gevoel van vervulling.</w:t>
      </w:r>
      <w:r w:rsidR="00396F89"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 xml:space="preserve"> </w:t>
      </w:r>
      <w:r w:rsidR="00396F89"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="00396F89"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="00396F89"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34B7D919" w14:textId="77777777" w:rsidR="007F11A1" w:rsidRPr="006702BE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B. Verhoogde spiertonus en fiksheid. </w:t>
      </w:r>
    </w:p>
    <w:p w14:paraId="6EA05988" w14:textId="362A1541" w:rsidR="007F11A1" w:rsidRPr="006702BE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C. </w:t>
      </w:r>
      <w:r w:rsidR="004C3E13" w:rsidRPr="006702BE">
        <w:rPr>
          <w:rFonts w:ascii="Calibri" w:eastAsia="Calibri" w:hAnsi="Calibri" w:cs="Calibri"/>
          <w:sz w:val="24"/>
          <w:szCs w:val="24"/>
          <w:lang w:val="af-ZA"/>
        </w:rPr>
        <w:t xml:space="preserve">Die uitbreiding </w:t>
      </w:r>
      <w:r w:rsidR="006414CF" w:rsidRPr="006702BE">
        <w:rPr>
          <w:rFonts w:ascii="Calibri" w:eastAsia="Calibri" w:hAnsi="Calibri" w:cs="Calibri"/>
          <w:sz w:val="24"/>
          <w:szCs w:val="24"/>
          <w:lang w:val="af-ZA"/>
        </w:rPr>
        <w:t>van jou vriendekring.</w:t>
      </w:r>
    </w:p>
    <w:p w14:paraId="0DDD5485" w14:textId="19853B0F" w:rsidR="008944B0" w:rsidRPr="006702BE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D. </w:t>
      </w:r>
      <w:r w:rsidR="006414CF" w:rsidRPr="006702BE">
        <w:rPr>
          <w:rFonts w:ascii="Calibri" w:eastAsia="Calibri" w:hAnsi="Calibri" w:cs="Calibri"/>
          <w:sz w:val="24"/>
          <w:szCs w:val="24"/>
          <w:lang w:val="af-ZA"/>
        </w:rPr>
        <w:t>Die v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erbetering van </w:t>
      </w:r>
      <w:r w:rsidR="006414CF" w:rsidRPr="006702BE">
        <w:rPr>
          <w:rFonts w:ascii="Calibri" w:eastAsia="Calibri" w:hAnsi="Calibri" w:cs="Calibri"/>
          <w:sz w:val="24"/>
          <w:szCs w:val="24"/>
          <w:lang w:val="af-ZA"/>
        </w:rPr>
        <w:t xml:space="preserve">jou 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koördinasie. 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7F0020C5" w14:textId="2CCE0684" w:rsidR="008944B0" w:rsidRPr="006702BE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</w:p>
    <w:p w14:paraId="687178B4" w14:textId="1CCC52F7" w:rsidR="002071B6" w:rsidRPr="006702BE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1.1.2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  <w:t>Hipertensie is 'n siekte wat 'n individu se</w:t>
      </w:r>
      <w:r w:rsidR="002603BA" w:rsidRPr="006702BE">
        <w:rPr>
          <w:rFonts w:ascii="Calibri" w:eastAsia="Calibri" w:hAnsi="Calibri" w:cs="Calibri"/>
          <w:sz w:val="24"/>
          <w:szCs w:val="24"/>
          <w:lang w:val="af-ZA"/>
        </w:rPr>
        <w:t xml:space="preserve"> _______________ beïnvloed.</w:t>
      </w:r>
    </w:p>
    <w:p w14:paraId="0D2BC888" w14:textId="77777777" w:rsidR="007F11A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A. Bloedsuiker</w:t>
      </w:r>
    </w:p>
    <w:p w14:paraId="41A316BB" w14:textId="51FF1D48" w:rsidR="007F11A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 xml:space="preserve">B. Bloeddruk </w:t>
      </w:r>
      <w:r w:rsidR="00396F89"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 xml:space="preserve"> </w:t>
      </w:r>
      <w:r w:rsidR="00396F89"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="00396F89"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="00396F89"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4EC90059" w14:textId="77777777" w:rsidR="00B77691" w:rsidRPr="006702BE" w:rsidRDefault="008944B0" w:rsidP="007F11A1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C. Immuunstelsel</w:t>
      </w:r>
    </w:p>
    <w:p w14:paraId="42F61715" w14:textId="6221F7C7" w:rsidR="008944B0" w:rsidRPr="006702BE" w:rsidRDefault="00B77691" w:rsidP="007F11A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D.</w:t>
      </w:r>
      <w:r w:rsidRPr="006702BE">
        <w:rPr>
          <w:rFonts w:ascii="Calibri" w:eastAsia="Calibri" w:hAnsi="Calibri" w:cs="Calibri"/>
          <w:b/>
          <w:bCs/>
          <w:sz w:val="24"/>
          <w:szCs w:val="24"/>
          <w:lang w:val="af-ZA"/>
        </w:rPr>
        <w:t xml:space="preserve"> </w:t>
      </w:r>
      <w:proofErr w:type="spellStart"/>
      <w:r w:rsidR="008944B0" w:rsidRPr="006702BE">
        <w:rPr>
          <w:rFonts w:ascii="Calibri" w:eastAsia="Calibri" w:hAnsi="Calibri" w:cs="Calibri"/>
          <w:sz w:val="24"/>
          <w:szCs w:val="24"/>
          <w:lang w:val="af-ZA"/>
        </w:rPr>
        <w:t>Longkapasiteit</w:t>
      </w:r>
      <w:proofErr w:type="spellEnd"/>
      <w:r w:rsidR="008944B0" w:rsidRPr="006702BE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75E061A8" w14:textId="77777777" w:rsidR="008944B0" w:rsidRPr="006702BE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</w:p>
    <w:p w14:paraId="32E46D35" w14:textId="5DC3B308" w:rsidR="002071B6" w:rsidRPr="006702BE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1.1.3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="002072C7" w:rsidRPr="006702BE">
        <w:rPr>
          <w:rFonts w:ascii="Calibri" w:eastAsia="Calibri" w:hAnsi="Calibri" w:cs="Calibri"/>
          <w:sz w:val="24"/>
          <w:szCs w:val="24"/>
          <w:lang w:val="af-ZA"/>
        </w:rPr>
        <w:t>Identifiseer die siekte wat babas kry as hul moeders</w:t>
      </w:r>
      <w:r w:rsidR="00284631" w:rsidRPr="006702BE">
        <w:rPr>
          <w:rFonts w:ascii="Calibri" w:eastAsia="Calibri" w:hAnsi="Calibri" w:cs="Calibri"/>
          <w:sz w:val="24"/>
          <w:szCs w:val="24"/>
          <w:lang w:val="af-ZA"/>
        </w:rPr>
        <w:t xml:space="preserve"> tydens swangerskap</w:t>
      </w:r>
      <w:r w:rsidR="002072C7" w:rsidRPr="006702BE">
        <w:rPr>
          <w:rFonts w:ascii="Calibri" w:eastAsia="Calibri" w:hAnsi="Calibri" w:cs="Calibri"/>
          <w:sz w:val="24"/>
          <w:szCs w:val="24"/>
          <w:lang w:val="af-ZA"/>
        </w:rPr>
        <w:t xml:space="preserve"> alkohol drink</w:t>
      </w:r>
      <w:r w:rsidR="002603BA" w:rsidRPr="006702BE">
        <w:rPr>
          <w:rFonts w:ascii="Calibri" w:eastAsia="Calibri" w:hAnsi="Calibri" w:cs="Calibri"/>
          <w:sz w:val="24"/>
          <w:szCs w:val="24"/>
          <w:lang w:val="af-ZA"/>
        </w:rPr>
        <w:t>.</w:t>
      </w:r>
    </w:p>
    <w:p w14:paraId="7D59051C" w14:textId="77777777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A. Fetale </w:t>
      </w:r>
      <w:proofErr w:type="spellStart"/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>Alkoholversteuring</w:t>
      </w:r>
      <w:proofErr w:type="spellEnd"/>
    </w:p>
    <w:p w14:paraId="58F272F0" w14:textId="77777777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B. </w:t>
      </w:r>
      <w:proofErr w:type="spellStart"/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>Alkoholversteuring</w:t>
      </w:r>
      <w:proofErr w:type="spellEnd"/>
    </w:p>
    <w:p w14:paraId="1C5578BA" w14:textId="4A915712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>C. Fetale Alkohol</w:t>
      </w:r>
      <w:r w:rsidR="00955B17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>s</w:t>
      </w: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>indroom</w:t>
      </w:r>
      <w:r w:rsidR="00E925C3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  </w:t>
      </w:r>
      <w:r w:rsidR="00E925C3" w:rsidRPr="006702BE">
        <w:rPr>
          <w:rFonts w:ascii="Calibri" w:hAnsi="Calibri" w:cs="Calibri"/>
          <w:b/>
          <w:highlight w:val="yellow"/>
          <w:lang w:val="af-ZA"/>
        </w:rPr>
        <w:t>(</w:t>
      </w:r>
      <w:r w:rsidR="00E925C3" w:rsidRPr="006702BE">
        <w:rPr>
          <w:rFonts w:ascii="Wingdings" w:hAnsi="Wingdings" w:cs="Calibri"/>
          <w:b/>
          <w:highlight w:val="yellow"/>
          <w:lang w:val="af-ZA"/>
        </w:rPr>
        <w:t></w:t>
      </w:r>
      <w:r w:rsidR="00E925C3"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3C0F72DA" w14:textId="3891C88A" w:rsidR="008944B0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D. 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Alkoholisme </w:t>
      </w:r>
      <w:r w:rsidR="00955B17" w:rsidRPr="006702BE">
        <w:rPr>
          <w:rFonts w:ascii="Calibri" w:eastAsia="Calibri" w:hAnsi="Calibri" w:cs="Calibri"/>
          <w:sz w:val="24"/>
          <w:szCs w:val="24"/>
          <w:lang w:val="af-ZA"/>
        </w:rPr>
        <w:t>S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>indroom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br/>
      </w:r>
    </w:p>
    <w:p w14:paraId="7F7E299C" w14:textId="33295966" w:rsidR="002071B6" w:rsidRPr="006702BE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1.1.4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  <w:t>'</w:t>
      </w:r>
      <w:r w:rsidR="00955B17" w:rsidRPr="006702BE">
        <w:rPr>
          <w:rFonts w:ascii="Calibri" w:eastAsia="Calibri" w:hAnsi="Calibri" w:cs="Calibri"/>
          <w:sz w:val="24"/>
          <w:szCs w:val="24"/>
          <w:lang w:val="af-ZA"/>
        </w:rPr>
        <w:t>n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 Psigosomatiese siekte is 'n siekte wat ...</w:t>
      </w:r>
    </w:p>
    <w:p w14:paraId="6278F8B0" w14:textId="3769AE94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>A. deur swak eet</w:t>
      </w:r>
      <w:r w:rsidR="00AC6F66"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- en </w:t>
      </w:r>
      <w:proofErr w:type="spellStart"/>
      <w:r w:rsidR="00AC6F66" w:rsidRPr="006702BE">
        <w:rPr>
          <w:rFonts w:ascii="Calibri" w:eastAsia="Calibri" w:hAnsi="Calibri" w:cs="Calibri"/>
          <w:bCs/>
          <w:sz w:val="24"/>
          <w:szCs w:val="24"/>
          <w:lang w:val="af-ZA"/>
        </w:rPr>
        <w:t>oefen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>gewoontes</w:t>
      </w:r>
      <w:proofErr w:type="spellEnd"/>
      <w:r w:rsidR="00955B17"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 veroorsaak word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. </w:t>
      </w:r>
    </w:p>
    <w:p w14:paraId="77907BCF" w14:textId="5916C84C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B. </w:t>
      </w:r>
      <w:r w:rsidR="009A3F15"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moeilik is om te behandel en </w:t>
      </w:r>
      <w:r w:rsidR="005165EC"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dikwels 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ongeneeslik </w:t>
      </w:r>
      <w:r w:rsidR="002A4B78" w:rsidRPr="006702BE">
        <w:rPr>
          <w:rFonts w:ascii="Calibri" w:eastAsia="Calibri" w:hAnsi="Calibri" w:cs="Calibri"/>
          <w:bCs/>
          <w:sz w:val="24"/>
          <w:szCs w:val="24"/>
          <w:lang w:val="af-ZA"/>
        </w:rPr>
        <w:t>is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. </w:t>
      </w:r>
    </w:p>
    <w:p w14:paraId="52290FD3" w14:textId="1CCBE853" w:rsidR="00B77691" w:rsidRPr="006702BE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C. </w:t>
      </w:r>
      <w:r w:rsidR="002A4B78" w:rsidRPr="006702BE">
        <w:rPr>
          <w:rFonts w:ascii="Calibri" w:eastAsia="Calibri" w:hAnsi="Calibri" w:cs="Calibri"/>
          <w:bCs/>
          <w:sz w:val="24"/>
          <w:szCs w:val="24"/>
          <w:lang w:val="af-ZA"/>
        </w:rPr>
        <w:t>deur die gebruik van 'n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 entstof </w:t>
      </w:r>
      <w:r w:rsidR="002A4B78" w:rsidRPr="006702BE">
        <w:rPr>
          <w:rFonts w:ascii="Calibri" w:eastAsia="Calibri" w:hAnsi="Calibri" w:cs="Calibri"/>
          <w:bCs/>
          <w:sz w:val="24"/>
          <w:szCs w:val="24"/>
          <w:lang w:val="af-ZA"/>
        </w:rPr>
        <w:t>voorkom kan word.</w:t>
      </w:r>
      <w:r w:rsidRPr="006702BE">
        <w:rPr>
          <w:rFonts w:ascii="Calibri" w:eastAsia="Calibri" w:hAnsi="Calibri" w:cs="Calibri"/>
          <w:bCs/>
          <w:sz w:val="24"/>
          <w:szCs w:val="24"/>
          <w:lang w:val="af-ZA"/>
        </w:rPr>
        <w:t xml:space="preserve"> </w:t>
      </w:r>
    </w:p>
    <w:p w14:paraId="37B5E2BF" w14:textId="007FCA50" w:rsidR="008944B0" w:rsidRPr="006702BE" w:rsidRDefault="008944B0" w:rsidP="00373B7A">
      <w:pPr>
        <w:spacing w:after="0" w:line="240" w:lineRule="auto"/>
        <w:ind w:left="720"/>
        <w:rPr>
          <w:rFonts w:ascii="Calibri" w:hAnsi="Calibri" w:cs="Calibri"/>
          <w:b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D. </w:t>
      </w:r>
      <w:r w:rsidR="00AC6F66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aspekte van </w:t>
      </w: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die liggaam </w:t>
      </w:r>
      <w:r w:rsidR="004635EE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>sowel as</w:t>
      </w: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 die gees</w:t>
      </w:r>
      <w:r w:rsidR="002A4B78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 behels</w:t>
      </w:r>
      <w:r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>.</w:t>
      </w:r>
      <w:r w:rsidR="00E925C3" w:rsidRPr="006702BE">
        <w:rPr>
          <w:rFonts w:ascii="Calibri" w:eastAsia="Calibri" w:hAnsi="Calibri" w:cs="Calibri"/>
          <w:b/>
          <w:sz w:val="24"/>
          <w:szCs w:val="24"/>
          <w:highlight w:val="yellow"/>
          <w:lang w:val="af-ZA"/>
        </w:rPr>
        <w:t xml:space="preserve"> </w:t>
      </w:r>
      <w:r w:rsidR="00E925C3" w:rsidRPr="006702BE">
        <w:rPr>
          <w:rFonts w:ascii="Calibri" w:hAnsi="Calibri" w:cs="Calibri"/>
          <w:b/>
          <w:highlight w:val="yellow"/>
          <w:lang w:val="af-ZA"/>
        </w:rPr>
        <w:t>(</w:t>
      </w:r>
      <w:r w:rsidR="00E925C3" w:rsidRPr="006702BE">
        <w:rPr>
          <w:rFonts w:ascii="Wingdings" w:hAnsi="Wingdings" w:cs="Calibri"/>
          <w:b/>
          <w:highlight w:val="yellow"/>
          <w:lang w:val="af-ZA"/>
        </w:rPr>
        <w:t></w:t>
      </w:r>
      <w:r w:rsidR="00E925C3" w:rsidRPr="006702BE">
        <w:rPr>
          <w:rFonts w:ascii="Calibri" w:hAnsi="Calibri" w:cs="Calibri"/>
          <w:b/>
          <w:highlight w:val="yellow"/>
          <w:lang w:val="af-ZA"/>
        </w:rPr>
        <w:t>)</w:t>
      </w:r>
      <w:r w:rsidRPr="006702BE">
        <w:rPr>
          <w:rFonts w:ascii="Calibri" w:eastAsia="Calibri" w:hAnsi="Calibri" w:cs="Calibri"/>
          <w:b/>
          <w:sz w:val="24"/>
          <w:szCs w:val="24"/>
          <w:lang w:val="af-ZA"/>
        </w:rPr>
        <w:t xml:space="preserve"> </w:t>
      </w:r>
      <w:r w:rsidRPr="006702BE">
        <w:rPr>
          <w:rFonts w:ascii="Calibri" w:eastAsia="Calibri" w:hAnsi="Calibri" w:cs="Calibri"/>
          <w:b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b/>
          <w:sz w:val="24"/>
          <w:szCs w:val="24"/>
          <w:lang w:val="af-ZA"/>
        </w:rPr>
        <w:br/>
      </w:r>
    </w:p>
    <w:p w14:paraId="31210955" w14:textId="1C73C0AB" w:rsidR="002071B6" w:rsidRPr="006702BE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1.1.5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  <w:t xml:space="preserve">'n Verwoestende of nadelige gebeurtenis, wat normaalweg deur die natuur of mense veroorsaak word, staan bekend as </w:t>
      </w:r>
      <w:r w:rsidR="004635EE" w:rsidRPr="006702BE">
        <w:rPr>
          <w:rFonts w:ascii="Calibri" w:eastAsia="Calibri" w:hAnsi="Calibri" w:cs="Calibri"/>
          <w:sz w:val="24"/>
          <w:szCs w:val="24"/>
          <w:lang w:val="af-ZA"/>
        </w:rPr>
        <w:t>'n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>: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16DD18A8" w14:textId="5773D1C7" w:rsidR="00B77691" w:rsidRPr="006702BE" w:rsidRDefault="008944B0" w:rsidP="00373B7A">
      <w:pPr>
        <w:spacing w:after="0" w:line="240" w:lineRule="auto"/>
        <w:ind w:left="720" w:hanging="720"/>
        <w:rPr>
          <w:rFonts w:ascii="Calibri" w:eastAsia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 xml:space="preserve">A. Ramp </w:t>
      </w:r>
      <w:r w:rsidR="00403F51" w:rsidRPr="006702BE">
        <w:rPr>
          <w:rFonts w:ascii="Calibri" w:eastAsia="Calibri" w:hAnsi="Calibri" w:cs="Calibri"/>
          <w:b/>
          <w:bCs/>
          <w:sz w:val="24"/>
          <w:szCs w:val="24"/>
          <w:highlight w:val="yellow"/>
          <w:lang w:val="af-ZA"/>
        </w:rPr>
        <w:t xml:space="preserve"> </w:t>
      </w:r>
      <w:r w:rsidR="00403F51"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="00403F51"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="00403F51"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2E473B54" w14:textId="77777777" w:rsidR="00B77691" w:rsidRPr="006702BE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>B. Ongeluk</w:t>
      </w:r>
    </w:p>
    <w:p w14:paraId="2BADF525" w14:textId="77777777" w:rsidR="00B77691" w:rsidRPr="006702BE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C. Siekte </w:t>
      </w:r>
    </w:p>
    <w:p w14:paraId="44C209DF" w14:textId="7DBBE0DA" w:rsidR="008944B0" w:rsidRPr="006702BE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6702BE">
        <w:rPr>
          <w:rFonts w:ascii="Calibri" w:eastAsia="Calibri" w:hAnsi="Calibri" w:cs="Calibri"/>
          <w:sz w:val="24"/>
          <w:szCs w:val="24"/>
          <w:lang w:val="af-ZA"/>
        </w:rPr>
        <w:t xml:space="preserve">D. Krisis </w:t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</w:r>
      <w:r w:rsidRPr="006702BE">
        <w:rPr>
          <w:rFonts w:ascii="Calibri" w:eastAsia="Calibri" w:hAnsi="Calibri" w:cs="Calibri"/>
          <w:sz w:val="24"/>
          <w:szCs w:val="24"/>
          <w:lang w:val="af-ZA"/>
        </w:rPr>
        <w:tab/>
        <w:t>(5 x 1) (5)</w:t>
      </w:r>
    </w:p>
    <w:p w14:paraId="415B3A05" w14:textId="77777777" w:rsidR="008757F5" w:rsidRPr="006702BE" w:rsidRDefault="008757F5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</w:p>
    <w:p w14:paraId="4D9F1B88" w14:textId="0AB448D8" w:rsidR="008944B0" w:rsidRPr="006702BE" w:rsidRDefault="008944B0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lang w:val="af-ZA"/>
        </w:rPr>
        <w:t>Vraag 1.2</w:t>
      </w:r>
    </w:p>
    <w:p w14:paraId="1A0D88C7" w14:textId="570F29D0" w:rsidR="008757F5" w:rsidRPr="006702BE" w:rsidRDefault="008757F5" w:rsidP="008757F5">
      <w:pPr>
        <w:rPr>
          <w:rFonts w:ascii="Calibri" w:eastAsia="Nunito" w:hAnsi="Calibri" w:cs="Calibri"/>
          <w:color w:val="000000"/>
          <w:sz w:val="24"/>
          <w:szCs w:val="24"/>
          <w:lang w:val="af-ZA"/>
        </w:rPr>
      </w:pPr>
      <w:r w:rsidRPr="006702BE">
        <w:rPr>
          <w:rFonts w:ascii="Calibri" w:eastAsia="Nunito" w:hAnsi="Calibri" w:cs="Calibri"/>
          <w:color w:val="000000"/>
          <w:sz w:val="24"/>
          <w:szCs w:val="24"/>
          <w:lang w:val="af-ZA"/>
        </w:rPr>
        <w:t xml:space="preserve">Beantwoord die volgende vrae deur die antwoord langs die </w:t>
      </w:r>
      <w:proofErr w:type="spellStart"/>
      <w:r w:rsidRPr="006702BE">
        <w:rPr>
          <w:rFonts w:ascii="Calibri" w:eastAsia="Nunito" w:hAnsi="Calibri" w:cs="Calibri"/>
          <w:color w:val="000000"/>
          <w:sz w:val="24"/>
          <w:szCs w:val="24"/>
          <w:lang w:val="af-ZA"/>
        </w:rPr>
        <w:t>vraagnommers</w:t>
      </w:r>
      <w:proofErr w:type="spellEnd"/>
      <w:r w:rsidRPr="006702BE">
        <w:rPr>
          <w:rFonts w:ascii="Calibri" w:eastAsia="Nunito" w:hAnsi="Calibri" w:cs="Calibri"/>
          <w:color w:val="000000"/>
          <w:sz w:val="24"/>
          <w:szCs w:val="24"/>
          <w:lang w:val="af-ZA"/>
        </w:rPr>
        <w:t xml:space="preserve"> (1.2.1 tot 1.2.3) te skryf. Skryf jou antwoorde in volsinne.</w:t>
      </w:r>
    </w:p>
    <w:p w14:paraId="22B893C6" w14:textId="77777777" w:rsidR="006F2CC4" w:rsidRPr="006702BE" w:rsidRDefault="006F2CC4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5DDE8E34" w14:textId="2ADEF0BA" w:rsidR="008944B0" w:rsidRPr="006702BE" w:rsidRDefault="00373B7A" w:rsidP="00E634A1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  <w:r w:rsidRPr="006A4879">
        <w:rPr>
          <w:rFonts w:ascii="Calibri" w:hAnsi="Calibri" w:cs="Calibri"/>
          <w:sz w:val="24"/>
          <w:szCs w:val="24"/>
          <w:lang w:val="af-ZA"/>
        </w:rPr>
        <w:t>1.2.1</w:t>
      </w:r>
      <w:r w:rsidR="008944B0" w:rsidRPr="006A4879">
        <w:rPr>
          <w:rFonts w:ascii="Calibri" w:hAnsi="Calibri" w:cs="Calibri"/>
          <w:sz w:val="24"/>
          <w:szCs w:val="24"/>
          <w:lang w:val="af-ZA"/>
        </w:rPr>
        <w:tab/>
        <w:t xml:space="preserve">Definieer die term </w:t>
      </w:r>
      <w:r w:rsidR="00FB7C3C" w:rsidRPr="006A4879">
        <w:rPr>
          <w:rFonts w:ascii="Calibri" w:hAnsi="Calibri" w:cs="Calibri"/>
          <w:i/>
          <w:iCs/>
          <w:sz w:val="24"/>
          <w:szCs w:val="24"/>
          <w:lang w:val="af-ZA"/>
        </w:rPr>
        <w:t>'</w:t>
      </w:r>
      <w:proofErr w:type="spellStart"/>
      <w:r w:rsidR="00FB7C3C" w:rsidRPr="006A4879">
        <w:rPr>
          <w:rFonts w:ascii="Calibri" w:hAnsi="Calibri" w:cs="Calibri"/>
          <w:i/>
          <w:iCs/>
          <w:sz w:val="24"/>
          <w:szCs w:val="24"/>
          <w:lang w:val="af-ZA"/>
        </w:rPr>
        <w:t>leefstylsiekte</w:t>
      </w:r>
      <w:proofErr w:type="spellEnd"/>
      <w:r w:rsidR="00FB7C3C" w:rsidRPr="006A4879">
        <w:rPr>
          <w:rFonts w:ascii="Calibri" w:hAnsi="Calibri" w:cs="Calibri"/>
          <w:i/>
          <w:iCs/>
          <w:sz w:val="24"/>
          <w:szCs w:val="24"/>
          <w:lang w:val="af-ZA"/>
        </w:rPr>
        <w:t>'</w:t>
      </w:r>
      <w:r w:rsidR="008944B0" w:rsidRPr="006A4879">
        <w:rPr>
          <w:rFonts w:ascii="Calibri" w:hAnsi="Calibri" w:cs="Calibri"/>
          <w:sz w:val="24"/>
          <w:szCs w:val="24"/>
          <w:lang w:val="af-ZA"/>
        </w:rPr>
        <w:t xml:space="preserve"> en </w:t>
      </w:r>
      <w:r w:rsidR="000022AB" w:rsidRPr="006A4879">
        <w:rPr>
          <w:rFonts w:ascii="Calibri" w:hAnsi="Calibri" w:cs="Calibri"/>
          <w:sz w:val="24"/>
          <w:szCs w:val="24"/>
          <w:lang w:val="af-ZA"/>
        </w:rPr>
        <w:t>gee TWEE redes</w:t>
      </w:r>
      <w:r w:rsidR="008944B0" w:rsidRPr="006A4879">
        <w:rPr>
          <w:rFonts w:ascii="Calibri" w:hAnsi="Calibri" w:cs="Calibri"/>
          <w:sz w:val="24"/>
          <w:szCs w:val="24"/>
          <w:lang w:val="af-ZA"/>
        </w:rPr>
        <w:t xml:space="preserve"> waarom TB as 'n </w:t>
      </w:r>
      <w:proofErr w:type="spellStart"/>
      <w:r w:rsidR="00894DC0" w:rsidRPr="006A4879">
        <w:rPr>
          <w:rFonts w:ascii="Calibri" w:hAnsi="Calibri" w:cs="Calibri"/>
          <w:sz w:val="24"/>
          <w:szCs w:val="24"/>
          <w:lang w:val="af-ZA"/>
        </w:rPr>
        <w:t>leefstyl</w:t>
      </w:r>
      <w:r w:rsidR="008944B0" w:rsidRPr="006A4879">
        <w:rPr>
          <w:rFonts w:ascii="Calibri" w:hAnsi="Calibri" w:cs="Calibri"/>
          <w:sz w:val="24"/>
          <w:szCs w:val="24"/>
          <w:lang w:val="af-ZA"/>
        </w:rPr>
        <w:t>siekte</w:t>
      </w:r>
      <w:proofErr w:type="spellEnd"/>
      <w:r w:rsidR="008944B0" w:rsidRPr="006A4879">
        <w:rPr>
          <w:rFonts w:ascii="Calibri" w:hAnsi="Calibri" w:cs="Calibri"/>
          <w:sz w:val="24"/>
          <w:szCs w:val="24"/>
          <w:lang w:val="af-ZA"/>
        </w:rPr>
        <w:t xml:space="preserve"> beskou word. </w:t>
      </w:r>
      <w:r w:rsidR="000531F2" w:rsidRPr="006A4879">
        <w:rPr>
          <w:rFonts w:ascii="Calibri" w:hAnsi="Calibri" w:cs="Calibri"/>
          <w:sz w:val="24"/>
          <w:szCs w:val="24"/>
          <w:lang w:val="af-ZA"/>
        </w:rPr>
        <w:t xml:space="preserve">  </w:t>
      </w:r>
      <w:r w:rsidR="00E634A1" w:rsidRPr="006A4879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</w:r>
      <w:r w:rsidR="000022AB" w:rsidRPr="006A4879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="000531F2" w:rsidRPr="006A4879">
        <w:rPr>
          <w:rFonts w:ascii="Calibri" w:hAnsi="Calibri" w:cs="Calibri"/>
          <w:sz w:val="24"/>
          <w:szCs w:val="24"/>
          <w:lang w:val="af-ZA"/>
        </w:rPr>
        <w:t>(1 + 2) (3)</w:t>
      </w:r>
    </w:p>
    <w:p w14:paraId="0CD0335D" w14:textId="77777777" w:rsidR="00006405" w:rsidRPr="006702BE" w:rsidRDefault="00006405" w:rsidP="00006405">
      <w:pPr>
        <w:pStyle w:val="ListParagraph"/>
        <w:spacing w:after="0" w:line="276" w:lineRule="auto"/>
        <w:ind w:left="0" w:firstLine="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</w:p>
    <w:p w14:paraId="1C39609F" w14:textId="510A223C" w:rsidR="00006405" w:rsidRPr="006702BE" w:rsidRDefault="00006405" w:rsidP="00006405">
      <w:pPr>
        <w:pStyle w:val="ListParagraph"/>
        <w:spacing w:after="0" w:line="276" w:lineRule="auto"/>
        <w:ind w:left="0" w:firstLine="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'n </w:t>
      </w:r>
      <w:proofErr w:type="spellStart"/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Leefstylsiekte</w:t>
      </w:r>
      <w:proofErr w:type="spellEnd"/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...</w:t>
      </w:r>
    </w:p>
    <w:p w14:paraId="603C728D" w14:textId="6F22868A" w:rsidR="00006405" w:rsidRPr="006702BE" w:rsidRDefault="00006405" w:rsidP="00006405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word gewoonlik met </w:t>
      </w:r>
      <w:r w:rsidR="006702BE"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'n </w:t>
      </w: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swak dieet, rook, dwelmmisbruik en gebrek aan oefening</w:t>
      </w:r>
      <w:r w:rsidR="006702BE"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geassosieer</w:t>
      </w: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. (</w:t>
      </w:r>
      <w:r w:rsidRPr="006702BE">
        <w:rPr>
          <w:rFonts w:ascii="Wingdings" w:hAnsi="Wingdings" w:cs="Calibri"/>
          <w:b/>
          <w:bCs/>
          <w:sz w:val="24"/>
          <w:szCs w:val="24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0A036D4F" w14:textId="77777777" w:rsidR="00006405" w:rsidRPr="006702BE" w:rsidRDefault="00006405" w:rsidP="00006405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word teweeggebring deur ongesonde gewoontes en/of gedrag. (</w:t>
      </w:r>
      <w:r w:rsidRPr="006702BE">
        <w:rPr>
          <w:rFonts w:ascii="Wingdings" w:hAnsi="Wingdings" w:cs="Calibri"/>
          <w:b/>
          <w:bCs/>
          <w:sz w:val="24"/>
          <w:szCs w:val="24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0851A42" w14:textId="77777777" w:rsidR="00006405" w:rsidRPr="007542D6" w:rsidRDefault="00006405" w:rsidP="00006405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</w:p>
    <w:p w14:paraId="4D4D3669" w14:textId="77777777" w:rsidR="00006405" w:rsidRPr="007542D6" w:rsidRDefault="00006405" w:rsidP="00006405">
      <w:pPr>
        <w:spacing w:after="0" w:line="276" w:lineRule="auto"/>
        <w:ind w:left="720"/>
        <w:jc w:val="both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7542D6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EEN van bogenoemde vir EEN punt. </w:t>
      </w:r>
    </w:p>
    <w:p w14:paraId="262D2B38" w14:textId="77777777" w:rsidR="00006405" w:rsidRPr="006702BE" w:rsidRDefault="00006405" w:rsidP="00006405">
      <w:pPr>
        <w:spacing w:after="0" w:line="276" w:lineRule="auto"/>
        <w:ind w:left="720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</w:p>
    <w:p w14:paraId="2DDFCB5A" w14:textId="77777777" w:rsidR="00006405" w:rsidRPr="006702BE" w:rsidRDefault="00006405" w:rsidP="00006405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EN</w:t>
      </w:r>
    </w:p>
    <w:p w14:paraId="7D890486" w14:textId="77777777" w:rsidR="00006405" w:rsidRPr="006702BE" w:rsidRDefault="00006405" w:rsidP="00006405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</w:p>
    <w:p w14:paraId="0C7F77CD" w14:textId="77777777" w:rsidR="00006405" w:rsidRPr="006702BE" w:rsidRDefault="00006405" w:rsidP="00006405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Moontlike antwoorde kan die volgende insluit:</w:t>
      </w:r>
    </w:p>
    <w:p w14:paraId="1123B556" w14:textId="5FF788E5" w:rsidR="00006405" w:rsidRPr="006702BE" w:rsidRDefault="00006405" w:rsidP="00006405">
      <w:pPr>
        <w:pStyle w:val="Default"/>
        <w:numPr>
          <w:ilvl w:val="0"/>
          <w:numId w:val="43"/>
        </w:numPr>
        <w:spacing w:line="276" w:lineRule="auto"/>
        <w:ind w:left="709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TB word gesien as 'n </w:t>
      </w:r>
      <w:proofErr w:type="spellStart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leefstylsiekte</w:t>
      </w:r>
      <w:proofErr w:type="spellEnd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omdat dit hoofsaaklik lae-inkomste mense raak</w:t>
      </w:r>
      <w:r w:rsidR="00A46F75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A46F75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(</w:t>
      </w:r>
      <w:r w:rsidR="00A46F75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A46F75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wat 'n swak dieet volg </w:t>
      </w:r>
      <w:r w:rsidR="00A46F75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en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hulle </w:t>
      </w:r>
      <w:r w:rsidR="00A46F75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sodoende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meer kwesbaar vir die siekte</w:t>
      </w:r>
      <w:r w:rsidR="0034492C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34492C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maak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21F0711F" w14:textId="1511A1D4" w:rsidR="00006405" w:rsidRPr="006702BE" w:rsidRDefault="00006405" w:rsidP="00006405">
      <w:pPr>
        <w:pStyle w:val="Default"/>
        <w:numPr>
          <w:ilvl w:val="0"/>
          <w:numId w:val="43"/>
        </w:numPr>
        <w:spacing w:line="276" w:lineRule="auto"/>
        <w:ind w:left="709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Dit raak lae-inkomste mense wat in oorvol gebiede met swak ventilasie en onhigiëniese toestande</w:t>
      </w:r>
      <w:r w:rsidR="0034492C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34492C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woon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wat </w:t>
      </w:r>
      <w:r w:rsidR="00B87BEB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veroorsaak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dat die siekte makliker van persoon tot persoon versprei.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  <w:r w:rsidR="0034492C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</w:p>
    <w:p w14:paraId="203073AD" w14:textId="77777777" w:rsidR="00006405" w:rsidRPr="006702BE" w:rsidRDefault="00006405" w:rsidP="00006405">
      <w:pPr>
        <w:pStyle w:val="Default"/>
        <w:spacing w:line="276" w:lineRule="auto"/>
        <w:rPr>
          <w:rFonts w:ascii="Calibri" w:hAnsi="Calibri" w:cs="Calibri"/>
          <w:color w:val="auto"/>
          <w:highlight w:val="yellow"/>
          <w:lang w:val="af-ZA"/>
        </w:rPr>
      </w:pPr>
    </w:p>
    <w:p w14:paraId="7DD27D46" w14:textId="77777777" w:rsidR="00006405" w:rsidRPr="007542D6" w:rsidRDefault="00006405" w:rsidP="00006405">
      <w:pPr>
        <w:pStyle w:val="Default"/>
        <w:spacing w:line="276" w:lineRule="auto"/>
        <w:ind w:left="709"/>
        <w:rPr>
          <w:rFonts w:ascii="Calibri" w:hAnsi="Calibri" w:cs="Calibri"/>
          <w:b/>
          <w:bCs/>
          <w:i/>
          <w:iCs/>
          <w:color w:val="auto"/>
          <w:lang w:val="af-ZA"/>
        </w:rPr>
      </w:pPr>
      <w:r w:rsidRPr="007542D6">
        <w:rPr>
          <w:rFonts w:ascii="Calibri" w:hAnsi="Calibri" w:cs="Calibri"/>
          <w:b/>
          <w:bCs/>
          <w:i/>
          <w:iCs/>
          <w:color w:val="auto"/>
          <w:highlight w:val="yellow"/>
          <w:lang w:val="af-ZA"/>
        </w:rPr>
        <w:t xml:space="preserve">Enige TWEE van bogenoemde vir EEN punt elk. </w:t>
      </w:r>
    </w:p>
    <w:p w14:paraId="40767A29" w14:textId="77777777" w:rsidR="00006405" w:rsidRPr="006702BE" w:rsidRDefault="00006405" w:rsidP="00E634A1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54F1F14C" w14:textId="77777777" w:rsidR="00310AA2" w:rsidRPr="006702BE" w:rsidRDefault="00310AA2" w:rsidP="000531F2">
      <w:pPr>
        <w:pStyle w:val="ListParagraph"/>
        <w:spacing w:after="0" w:line="240" w:lineRule="auto"/>
        <w:ind w:left="8640" w:firstLine="720"/>
        <w:rPr>
          <w:rFonts w:ascii="Calibri" w:hAnsi="Calibri" w:cs="Calibri"/>
          <w:sz w:val="24"/>
          <w:szCs w:val="24"/>
          <w:lang w:val="af-ZA"/>
        </w:rPr>
      </w:pPr>
    </w:p>
    <w:p w14:paraId="79376B36" w14:textId="2A63469D" w:rsidR="008944B0" w:rsidRPr="006702BE" w:rsidRDefault="002E451E" w:rsidP="00894DC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  <w:r w:rsidRPr="006702BE">
        <w:rPr>
          <w:rFonts w:ascii="Calibri" w:hAnsi="Calibri" w:cs="Calibri"/>
          <w:sz w:val="24"/>
          <w:szCs w:val="24"/>
          <w:lang w:val="af-ZA"/>
        </w:rPr>
        <w:t xml:space="preserve">1.2.2 </w:t>
      </w:r>
      <w:r w:rsidR="008944B0" w:rsidRPr="006702BE">
        <w:rPr>
          <w:rFonts w:ascii="Calibri" w:hAnsi="Calibri" w:cs="Calibri"/>
          <w:sz w:val="24"/>
          <w:szCs w:val="24"/>
          <w:lang w:val="af-ZA"/>
        </w:rPr>
        <w:tab/>
        <w:t xml:space="preserve">Bespreek DRIE maniere waarop armoede </w:t>
      </w:r>
      <w:r w:rsidR="00894DC0">
        <w:rPr>
          <w:rFonts w:ascii="Calibri" w:hAnsi="Calibri" w:cs="Calibri"/>
          <w:sz w:val="24"/>
          <w:szCs w:val="24"/>
          <w:lang w:val="af-ZA"/>
        </w:rPr>
        <w:t xml:space="preserve">kan bydra </w:t>
      </w:r>
      <w:r w:rsidR="008944B0" w:rsidRPr="006702BE">
        <w:rPr>
          <w:rFonts w:ascii="Calibri" w:hAnsi="Calibri" w:cs="Calibri"/>
          <w:sz w:val="24"/>
          <w:szCs w:val="24"/>
          <w:lang w:val="af-ZA"/>
        </w:rPr>
        <w:t>tot 'n toename in TB-infeksies</w:t>
      </w:r>
      <w:r w:rsidR="00894DC0">
        <w:rPr>
          <w:rFonts w:ascii="Calibri" w:hAnsi="Calibri" w:cs="Calibri"/>
          <w:sz w:val="24"/>
          <w:szCs w:val="24"/>
          <w:lang w:val="af-ZA"/>
        </w:rPr>
        <w:t>.</w:t>
      </w:r>
      <w:r w:rsidR="00EC4355" w:rsidRPr="006702BE">
        <w:rPr>
          <w:rFonts w:ascii="Calibri" w:hAnsi="Calibri" w:cs="Calibri"/>
          <w:sz w:val="24"/>
          <w:szCs w:val="24"/>
          <w:lang w:val="af-ZA"/>
        </w:rPr>
        <w:tab/>
      </w:r>
      <w:r w:rsidR="000531F2" w:rsidRPr="006702BE">
        <w:rPr>
          <w:rFonts w:ascii="Calibri" w:hAnsi="Calibri" w:cs="Calibri"/>
          <w:sz w:val="24"/>
          <w:szCs w:val="24"/>
          <w:lang w:val="af-ZA"/>
        </w:rPr>
        <w:t xml:space="preserve">   (3 x 2) (6) </w:t>
      </w:r>
    </w:p>
    <w:p w14:paraId="2B6A74A0" w14:textId="77777777" w:rsidR="00310AA2" w:rsidRPr="006702BE" w:rsidRDefault="00310AA2" w:rsidP="008944B0">
      <w:pPr>
        <w:pStyle w:val="ListParagraph"/>
        <w:spacing w:after="0" w:line="240" w:lineRule="auto"/>
        <w:ind w:left="9360"/>
        <w:rPr>
          <w:rFonts w:ascii="Calibri" w:hAnsi="Calibri" w:cs="Calibri"/>
          <w:sz w:val="24"/>
          <w:szCs w:val="24"/>
          <w:lang w:val="af-ZA"/>
        </w:rPr>
      </w:pPr>
    </w:p>
    <w:p w14:paraId="58F19BF5" w14:textId="77777777" w:rsidR="006874D0" w:rsidRPr="006702BE" w:rsidRDefault="006874D0" w:rsidP="006874D0">
      <w:pPr>
        <w:pStyle w:val="ListParagraph"/>
        <w:spacing w:after="0" w:line="276" w:lineRule="auto"/>
        <w:ind w:left="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Moontlike antwoorde kan die volgende insluit:</w:t>
      </w:r>
    </w:p>
    <w:p w14:paraId="47F8DFB1" w14:textId="7B4DBD68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TB spruit voort uit hoe mense leef en met die omgewing omgaan.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Byvoorbeeld, hoe armer die gemeenskap, hoe </w:t>
      </w:r>
      <w:r w:rsidR="00DA689F">
        <w:rPr>
          <w:rFonts w:ascii="Calibri" w:hAnsi="Calibri" w:cs="Calibri"/>
          <w:b/>
          <w:bCs/>
          <w:color w:val="auto"/>
          <w:highlight w:val="yellow"/>
          <w:lang w:val="af-ZA"/>
        </w:rPr>
        <w:t>voller word huise</w:t>
      </w:r>
      <w:r w:rsidR="00731277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en </w:t>
      </w:r>
      <w:r w:rsidR="00515F38">
        <w:rPr>
          <w:rFonts w:ascii="Calibri" w:hAnsi="Calibri" w:cs="Calibri"/>
          <w:b/>
          <w:bCs/>
          <w:color w:val="auto"/>
          <w:highlight w:val="yellow"/>
          <w:lang w:val="af-ZA"/>
        </w:rPr>
        <w:t>hoe hoër word</w:t>
      </w:r>
      <w:r w:rsidR="00682DC6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die kanse van besetting onder familielede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bookmarkStart w:id="0" w:name="_Hlk164626237"/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 </w:t>
      </w:r>
      <w:bookmarkEnd w:id="0"/>
    </w:p>
    <w:p w14:paraId="31AA7367" w14:textId="0609170C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In arm gemeenskappe is daar 'n gebrek aan gehalte/basiese gesondheidsdienste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 wat tot die verspreiding van TB en die impak daarvan op die gemeenskap</w:t>
      </w:r>
      <w:r w:rsidR="00DD3B00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DD3B00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bydra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7319F1AF" w14:textId="72712B15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Met </w:t>
      </w:r>
      <w:r w:rsidR="00DD3B00">
        <w:rPr>
          <w:rFonts w:ascii="Calibri" w:hAnsi="Calibri" w:cs="Calibri"/>
          <w:b/>
          <w:bCs/>
          <w:color w:val="auto"/>
          <w:highlight w:val="yellow"/>
          <w:lang w:val="af-ZA"/>
        </w:rPr>
        <w:t>'n gebrek aan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gesondheidsdienste om pasiënte te diagnoseer of te behandel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is daar 'n langer vertraging tussen siekte en genesing, wat die verspreiding van TB </w:t>
      </w:r>
      <w:r w:rsidR="00463855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laat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voortduur.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4559BA6A" w14:textId="63A2F3FD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Armoede kan dit vir mense moeilik maak om hul TB-medikasie</w:t>
      </w:r>
      <w:r w:rsidR="00463855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volgens voorskrif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te neem en  gereeld hul behandeling op te volg,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wat sodoende </w:t>
      </w:r>
      <w:proofErr w:type="spellStart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middelafhanklikheid</w:t>
      </w:r>
      <w:proofErr w:type="spellEnd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en uiterste </w:t>
      </w:r>
      <w:proofErr w:type="spellStart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middelweerstandige</w:t>
      </w:r>
      <w:proofErr w:type="spellEnd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TB veroorsaak.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  <w:r w:rsidR="00DD3B00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</w:p>
    <w:p w14:paraId="1E514775" w14:textId="77777777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Armoede lei tot swak voeding en dieet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 en dit kan dan die immuunstelsel verswak en die kanse op TB-infeksie verhoog.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2F2F09E7" w14:textId="151A3B05" w:rsidR="006874D0" w:rsidRPr="006702BE" w:rsidRDefault="006874D0" w:rsidP="006874D0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Arm gemeenskappe kan laer vlakke van onderwys oor gesondheidskwessies hê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en kan dalk nie die simptome vroeg </w:t>
      </w:r>
      <w:r w:rsidR="00607BDF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genoeg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herken </w:t>
      </w:r>
      <w:r w:rsidR="00607BDF">
        <w:rPr>
          <w:rFonts w:ascii="Calibri" w:hAnsi="Calibri" w:cs="Calibri"/>
          <w:b/>
          <w:bCs/>
          <w:color w:val="auto"/>
          <w:highlight w:val="yellow"/>
          <w:lang w:val="af-ZA"/>
        </w:rPr>
        <w:t>om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toepaslike hulp </w:t>
      </w:r>
      <w:r w:rsidR="00607BDF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te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kry nie.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61C6EDD5" w14:textId="77777777" w:rsidR="00607BDF" w:rsidRDefault="00607BDF" w:rsidP="00607BDF">
      <w:pPr>
        <w:pStyle w:val="Default"/>
        <w:spacing w:line="276" w:lineRule="auto"/>
        <w:ind w:left="720"/>
        <w:rPr>
          <w:rFonts w:ascii="Calibri" w:hAnsi="Calibri" w:cs="Calibri"/>
          <w:b/>
          <w:bCs/>
          <w:color w:val="auto"/>
          <w:highlight w:val="yellow"/>
          <w:lang w:val="af-ZA"/>
        </w:rPr>
      </w:pPr>
    </w:p>
    <w:p w14:paraId="1527575D" w14:textId="77777777" w:rsidR="00607BDF" w:rsidRDefault="00607BDF" w:rsidP="00607BDF">
      <w:pPr>
        <w:pStyle w:val="Default"/>
        <w:spacing w:line="276" w:lineRule="auto"/>
        <w:ind w:left="720"/>
        <w:rPr>
          <w:rFonts w:ascii="Calibri" w:hAnsi="Calibri" w:cs="Calibri"/>
          <w:b/>
          <w:bCs/>
          <w:color w:val="auto"/>
          <w:highlight w:val="yellow"/>
          <w:lang w:val="af-ZA"/>
        </w:rPr>
      </w:pPr>
    </w:p>
    <w:p w14:paraId="78C699FE" w14:textId="77777777" w:rsidR="00607BDF" w:rsidRDefault="00607BDF" w:rsidP="00607BDF">
      <w:pPr>
        <w:pStyle w:val="Default"/>
        <w:spacing w:line="276" w:lineRule="auto"/>
        <w:ind w:left="720"/>
        <w:rPr>
          <w:rFonts w:ascii="Calibri" w:hAnsi="Calibri" w:cs="Calibri"/>
          <w:b/>
          <w:bCs/>
          <w:color w:val="auto"/>
          <w:highlight w:val="yellow"/>
          <w:lang w:val="af-ZA"/>
        </w:rPr>
      </w:pPr>
    </w:p>
    <w:p w14:paraId="1E196336" w14:textId="798DFC89" w:rsidR="006874D0" w:rsidRPr="00607BDF" w:rsidRDefault="006874D0" w:rsidP="008E7EFF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07BDF">
        <w:rPr>
          <w:rFonts w:ascii="Calibri" w:hAnsi="Calibri" w:cs="Calibri"/>
          <w:b/>
          <w:bCs/>
          <w:color w:val="auto"/>
          <w:highlight w:val="yellow"/>
          <w:lang w:val="af-ZA"/>
        </w:rPr>
        <w:t>Swak sanitasie en 'n gebrek aan skoon drinkwater (</w:t>
      </w:r>
      <w:r w:rsidRPr="00607BDF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07BDF">
        <w:rPr>
          <w:rFonts w:ascii="Calibri" w:hAnsi="Calibri" w:cs="Calibri"/>
          <w:b/>
          <w:bCs/>
          <w:color w:val="auto"/>
          <w:highlight w:val="yellow"/>
          <w:lang w:val="af-ZA"/>
        </w:rPr>
        <w:t>) kan tot die verspreiding van die siekte</w:t>
      </w:r>
      <w:r w:rsidR="00607BDF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607BDF" w:rsidRPr="00607BDF">
        <w:rPr>
          <w:rFonts w:ascii="Calibri" w:hAnsi="Calibri" w:cs="Calibri"/>
          <w:b/>
          <w:bCs/>
          <w:color w:val="auto"/>
          <w:highlight w:val="yellow"/>
          <w:lang w:val="af-ZA"/>
        </w:rPr>
        <w:t>lei</w:t>
      </w:r>
      <w:r w:rsidRPr="00607BDF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r w:rsidRPr="00607BDF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07BDF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163407B9" w14:textId="497642C6" w:rsidR="006874D0" w:rsidRPr="006702BE" w:rsidRDefault="006874D0" w:rsidP="00CF52EF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Arm gemeenskappe het moontlik nie voldoende fondse om </w:t>
      </w:r>
      <w:proofErr w:type="spellStart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spesialisbehandeling</w:t>
      </w:r>
      <w:proofErr w:type="spellEnd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te bekostig wat in privaat hospitale en klinieke beskikbaar is nie,</w:t>
      </w:r>
      <w:r w:rsidR="00CF52EF">
        <w:rPr>
          <w:rFonts w:ascii="Wingdings" w:hAnsi="Wingdings" w:cs="Calibri"/>
          <w:b/>
          <w:bCs/>
          <w:color w:val="auto"/>
          <w:highlight w:val="yellow"/>
          <w:lang w:val="af-ZA"/>
        </w:rPr>
        <w:t></w:t>
      </w:r>
      <w:r w:rsidR="00CF52EF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(</w:t>
      </w:r>
      <w:r w:rsidR="00CF52EF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CF52EF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daarom kry hulle moontlik nie die beste</w:t>
      </w:r>
      <w:r w:rsidR="004058E8">
        <w:rPr>
          <w:rFonts w:ascii="Calibri" w:hAnsi="Calibri" w:cs="Calibri"/>
          <w:b/>
          <w:bCs/>
          <w:color w:val="auto"/>
          <w:highlight w:val="yellow"/>
          <w:lang w:val="af-ZA"/>
        </w:rPr>
        <w:t>/nodige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behandeling nie.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</w:p>
    <w:p w14:paraId="65190937" w14:textId="77777777" w:rsidR="006874D0" w:rsidRPr="006702BE" w:rsidRDefault="006874D0" w:rsidP="006874D0">
      <w:pPr>
        <w:pStyle w:val="Default"/>
        <w:ind w:left="720"/>
        <w:rPr>
          <w:rFonts w:ascii="Calibri" w:hAnsi="Calibri" w:cs="Calibri"/>
          <w:b/>
          <w:bCs/>
          <w:color w:val="auto"/>
          <w:highlight w:val="yellow"/>
          <w:lang w:val="af-ZA"/>
        </w:rPr>
      </w:pPr>
    </w:p>
    <w:p w14:paraId="0C8367FD" w14:textId="77777777" w:rsidR="006874D0" w:rsidRPr="007542D6" w:rsidRDefault="006874D0" w:rsidP="006874D0">
      <w:pPr>
        <w:pStyle w:val="Default"/>
        <w:ind w:left="720"/>
        <w:rPr>
          <w:rFonts w:ascii="Calibri" w:hAnsi="Calibri" w:cs="Calibri"/>
          <w:b/>
          <w:bCs/>
          <w:i/>
          <w:iCs/>
          <w:color w:val="auto"/>
          <w:lang w:val="af-ZA"/>
        </w:rPr>
      </w:pPr>
      <w:r w:rsidRPr="007542D6">
        <w:rPr>
          <w:rFonts w:ascii="Calibri" w:hAnsi="Calibri" w:cs="Calibri"/>
          <w:b/>
          <w:bCs/>
          <w:i/>
          <w:iCs/>
          <w:color w:val="auto"/>
          <w:highlight w:val="yellow"/>
          <w:lang w:val="af-ZA"/>
        </w:rPr>
        <w:t>Enige DRIE van bogenoemde vir TWEE punte elk.</w:t>
      </w:r>
    </w:p>
    <w:p w14:paraId="7DA7E1CD" w14:textId="77777777" w:rsidR="007542D6" w:rsidRPr="007542D6" w:rsidRDefault="007542D6" w:rsidP="007542D6">
      <w:pPr>
        <w:ind w:left="720"/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</w:pPr>
      <w:r w:rsidRPr="007542D6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(d.w.s. EEN punt vir die stelling en EEN punt vir die motivering)</w:t>
      </w:r>
    </w:p>
    <w:p w14:paraId="161BEA17" w14:textId="77777777" w:rsidR="007542D6" w:rsidRPr="006702BE" w:rsidRDefault="007542D6" w:rsidP="006874D0">
      <w:pPr>
        <w:pStyle w:val="Default"/>
        <w:ind w:left="720"/>
        <w:rPr>
          <w:rFonts w:ascii="Calibri" w:hAnsi="Calibri" w:cs="Calibri"/>
          <w:b/>
          <w:bCs/>
          <w:color w:val="auto"/>
          <w:lang w:val="af-ZA"/>
        </w:rPr>
      </w:pPr>
    </w:p>
    <w:p w14:paraId="40676099" w14:textId="77777777" w:rsidR="006874D0" w:rsidRPr="006702BE" w:rsidRDefault="006874D0" w:rsidP="008944B0">
      <w:pPr>
        <w:pStyle w:val="ListParagraph"/>
        <w:spacing w:after="0" w:line="240" w:lineRule="auto"/>
        <w:ind w:left="9360"/>
        <w:rPr>
          <w:rFonts w:ascii="Calibri" w:hAnsi="Calibri" w:cs="Calibri"/>
          <w:sz w:val="24"/>
          <w:szCs w:val="24"/>
          <w:lang w:val="af-ZA"/>
        </w:rPr>
      </w:pPr>
    </w:p>
    <w:p w14:paraId="53CA4B09" w14:textId="3E5DDFD1" w:rsidR="008944B0" w:rsidRPr="006702BE" w:rsidRDefault="002E451E" w:rsidP="008944B0">
      <w:pPr>
        <w:pStyle w:val="Default"/>
        <w:ind w:left="720" w:hanging="720"/>
        <w:rPr>
          <w:rFonts w:ascii="Calibri" w:hAnsi="Calibri" w:cs="Calibri"/>
          <w:lang w:val="af-ZA"/>
        </w:rPr>
      </w:pPr>
      <w:r w:rsidRPr="006702BE">
        <w:rPr>
          <w:rFonts w:ascii="Calibri" w:hAnsi="Calibri" w:cs="Calibri"/>
          <w:lang w:val="af-ZA"/>
        </w:rPr>
        <w:t xml:space="preserve">1.2.3 </w:t>
      </w:r>
      <w:r w:rsidR="008944B0" w:rsidRPr="006702BE">
        <w:rPr>
          <w:rFonts w:ascii="Calibri" w:hAnsi="Calibri" w:cs="Calibri"/>
          <w:lang w:val="af-ZA"/>
        </w:rPr>
        <w:tab/>
        <w:t xml:space="preserve">Stel DRIE maniere voor waarop die plaaslike regering die gemeenskap by volhoubare programme </w:t>
      </w:r>
      <w:r w:rsidR="00EC4355" w:rsidRPr="006702BE">
        <w:rPr>
          <w:rFonts w:ascii="Calibri" w:hAnsi="Calibri" w:cs="Calibri"/>
          <w:lang w:val="af-ZA"/>
        </w:rPr>
        <w:t>kan betrek om</w:t>
      </w:r>
      <w:r w:rsidR="008944B0" w:rsidRPr="006702BE">
        <w:rPr>
          <w:rFonts w:ascii="Calibri" w:hAnsi="Calibri" w:cs="Calibri"/>
          <w:lang w:val="af-ZA"/>
        </w:rPr>
        <w:t xml:space="preserve"> TB en armoedeverligting aan</w:t>
      </w:r>
      <w:r w:rsidR="00A326AD" w:rsidRPr="006702BE">
        <w:rPr>
          <w:rFonts w:ascii="Calibri" w:hAnsi="Calibri" w:cs="Calibri"/>
          <w:lang w:val="af-ZA"/>
        </w:rPr>
        <w:t xml:space="preserve"> te s</w:t>
      </w:r>
      <w:r w:rsidR="008944B0" w:rsidRPr="006702BE">
        <w:rPr>
          <w:rFonts w:ascii="Calibri" w:hAnsi="Calibri" w:cs="Calibri"/>
          <w:lang w:val="af-ZA"/>
        </w:rPr>
        <w:t>preek.</w:t>
      </w:r>
      <w:r w:rsidR="008944B0" w:rsidRPr="006702BE">
        <w:rPr>
          <w:rFonts w:ascii="Calibri" w:hAnsi="Calibri" w:cs="Calibri"/>
          <w:lang w:val="af-ZA"/>
        </w:rPr>
        <w:tab/>
      </w:r>
      <w:r w:rsidR="008944B0" w:rsidRPr="006702BE">
        <w:rPr>
          <w:rFonts w:ascii="Calibri" w:hAnsi="Calibri" w:cs="Calibri"/>
          <w:lang w:val="af-ZA"/>
        </w:rPr>
        <w:tab/>
      </w:r>
      <w:r w:rsidR="008944B0" w:rsidRPr="006702BE">
        <w:rPr>
          <w:rFonts w:ascii="Calibri" w:hAnsi="Calibri" w:cs="Calibri"/>
          <w:lang w:val="af-ZA"/>
        </w:rPr>
        <w:tab/>
      </w:r>
      <w:r w:rsidR="008944B0" w:rsidRPr="006702BE">
        <w:rPr>
          <w:rFonts w:ascii="Calibri" w:hAnsi="Calibri" w:cs="Calibri"/>
          <w:lang w:val="af-ZA"/>
        </w:rPr>
        <w:tab/>
      </w:r>
      <w:r w:rsidR="008944B0" w:rsidRPr="006702BE">
        <w:rPr>
          <w:rFonts w:ascii="Calibri" w:hAnsi="Calibri" w:cs="Calibri"/>
          <w:lang w:val="af-ZA"/>
        </w:rPr>
        <w:tab/>
      </w:r>
      <w:r w:rsidR="000531F2" w:rsidRPr="006702BE">
        <w:rPr>
          <w:rFonts w:ascii="Calibri" w:hAnsi="Calibri" w:cs="Calibri"/>
          <w:lang w:val="af-ZA"/>
        </w:rPr>
        <w:t xml:space="preserve">   (3 x 2) (6)</w:t>
      </w:r>
    </w:p>
    <w:p w14:paraId="452672E3" w14:textId="77777777" w:rsidR="000531F2" w:rsidRPr="006702BE" w:rsidRDefault="000531F2" w:rsidP="000531F2">
      <w:pPr>
        <w:pStyle w:val="Default"/>
        <w:ind w:left="9360"/>
        <w:rPr>
          <w:rFonts w:ascii="Calibri" w:hAnsi="Calibri" w:cs="Calibri"/>
          <w:b/>
          <w:bCs/>
          <w:lang w:val="af-ZA"/>
        </w:rPr>
      </w:pPr>
      <w:r w:rsidRPr="006702BE">
        <w:rPr>
          <w:rFonts w:ascii="Calibri" w:hAnsi="Calibri" w:cs="Calibri"/>
          <w:b/>
          <w:bCs/>
          <w:lang w:val="af-ZA"/>
        </w:rPr>
        <w:t xml:space="preserve">          </w:t>
      </w:r>
    </w:p>
    <w:p w14:paraId="1A84627A" w14:textId="77777777" w:rsidR="00721968" w:rsidRPr="006702BE" w:rsidRDefault="00721968" w:rsidP="00721968">
      <w:pPr>
        <w:pStyle w:val="Default"/>
        <w:spacing w:line="276" w:lineRule="auto"/>
        <w:ind w:left="720" w:hanging="720"/>
        <w:rPr>
          <w:rFonts w:ascii="Calibri" w:hAnsi="Calibri" w:cs="Calibri"/>
          <w:b/>
          <w:bCs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highlight w:val="yellow"/>
          <w:lang w:val="af-ZA"/>
        </w:rPr>
        <w:t>Moontlike antwoorde kan die volgende insluit:</w:t>
      </w:r>
    </w:p>
    <w:p w14:paraId="63C29618" w14:textId="1883D07A" w:rsidR="00721968" w:rsidRPr="006702BE" w:rsidRDefault="00721968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Die plaaslike regering (Departemente van Gesondheid, Landbou, Onderwys) moet programme bevorder en ondersteun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wat gemeenskapslede sal aanmoedig om groentetuine te </w:t>
      </w:r>
      <w:r w:rsidR="000C32AB">
        <w:rPr>
          <w:rFonts w:ascii="Calibri" w:hAnsi="Calibri" w:cs="Calibri"/>
          <w:b/>
          <w:bCs/>
          <w:color w:val="auto"/>
          <w:highlight w:val="yellow"/>
          <w:lang w:val="af-ZA"/>
        </w:rPr>
        <w:t>skep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wat voedsame kos sal produseer.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  <w:r w:rsidRPr="006702BE">
        <w:rPr>
          <w:rFonts w:ascii="Calibri" w:hAnsi="Calibri" w:cs="Calibri"/>
          <w:b/>
          <w:bCs/>
          <w:color w:val="auto"/>
          <w:lang w:val="af-ZA"/>
        </w:rPr>
        <w:tab/>
      </w:r>
    </w:p>
    <w:p w14:paraId="3B050444" w14:textId="0D25FDB6" w:rsidR="00721968" w:rsidRPr="006702BE" w:rsidRDefault="000C32AB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>
        <w:rPr>
          <w:rFonts w:ascii="Calibri" w:hAnsi="Calibri" w:cs="Calibri"/>
          <w:b/>
          <w:bCs/>
          <w:color w:val="auto"/>
          <w:highlight w:val="yellow"/>
          <w:lang w:val="af-ZA"/>
        </w:rPr>
        <w:t>Die p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laaslike regering moet gemeenskappe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ondersteun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) 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>deur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skoon drinkwater en behoorlike sanitasie te verseker. (</w:t>
      </w:r>
      <w:r w:rsidR="00721968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</w:p>
    <w:p w14:paraId="4A816D9C" w14:textId="4180182C" w:rsidR="00721968" w:rsidRPr="006702BE" w:rsidRDefault="000C32AB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>
        <w:rPr>
          <w:rFonts w:ascii="Calibri" w:hAnsi="Calibri" w:cs="Calibri"/>
          <w:b/>
          <w:bCs/>
          <w:color w:val="auto"/>
          <w:highlight w:val="yellow"/>
          <w:lang w:val="af-ZA"/>
        </w:rPr>
        <w:t>Die p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laaslike regering moet ontspanningsgeriewe verskaf wat betrokkenheid by fisiese oefeninge sal bevorder en aanmoedig (</w:t>
      </w:r>
      <w:r w:rsidR="00721968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 wat kan help om die immuunstelsel op te bou en TB-infeksies te verminder. (</w:t>
      </w:r>
      <w:r w:rsidR="00721968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 w:rsidR="00721968" w:rsidRPr="00430076">
        <w:rPr>
          <w:rFonts w:ascii="Calibri" w:hAnsi="Calibri" w:cs="Calibri"/>
          <w:b/>
          <w:bCs/>
          <w:color w:val="auto"/>
          <w:lang w:val="af-ZA"/>
        </w:rPr>
        <w:tab/>
      </w:r>
    </w:p>
    <w:p w14:paraId="6256C965" w14:textId="77777777" w:rsidR="00721968" w:rsidRPr="006702BE" w:rsidRDefault="00721968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Gemeenskapslede moet aangemoedig word om hul omgewing skoon te maak, skoon klere te dra en skoon water te drink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), aangesien hierdie aksies die verspreiding van siektes sal voorkom.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</w:p>
    <w:p w14:paraId="36790BB9" w14:textId="1B998711" w:rsidR="00721968" w:rsidRPr="006702BE" w:rsidRDefault="00430076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>
        <w:rPr>
          <w:rFonts w:ascii="Calibri" w:hAnsi="Calibri" w:cs="Calibri"/>
          <w:b/>
          <w:bCs/>
          <w:color w:val="auto"/>
          <w:highlight w:val="yellow"/>
          <w:lang w:val="af-ZA"/>
        </w:rPr>
        <w:t>P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laaslike besighede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moet ingespan word/benader word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 w:rsidR="00EA5577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om arm gemeenskappe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met </w:t>
      </w:r>
      <w:r w:rsidR="00721968" w:rsidRPr="00EA5577">
        <w:rPr>
          <w:rFonts w:asciiTheme="minorHAnsi" w:hAnsiTheme="minorHAnsi" w:cstheme="minorHAnsi"/>
          <w:b/>
          <w:bCs/>
          <w:color w:val="auto"/>
          <w:highlight w:val="yellow"/>
          <w:lang w:val="af-ZA"/>
        </w:rPr>
        <w:t>die</w:t>
      </w:r>
      <w:r w:rsidR="00EA5577">
        <w:rPr>
          <w:rFonts w:asciiTheme="minorHAnsi" w:hAnsiTheme="minorHAnsi" w:cstheme="minorHAnsi"/>
          <w:b/>
          <w:bCs/>
          <w:color w:val="auto"/>
          <w:highlight w:val="yellow"/>
          <w:lang w:val="af-ZA"/>
        </w:rPr>
        <w:t xml:space="preserve"> </w:t>
      </w:r>
      <w:r w:rsidR="00721968" w:rsidRPr="00EA5577">
        <w:rPr>
          <w:rFonts w:asciiTheme="minorHAnsi" w:hAnsiTheme="minorHAnsi" w:cstheme="minorHAnsi"/>
          <w:b/>
          <w:bCs/>
          <w:color w:val="auto"/>
          <w:highlight w:val="yellow"/>
          <w:lang w:val="af-ZA"/>
        </w:rPr>
        <w:t>instandhouding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van basiese infrastruktuur, soos behuising en sanitasie</w:t>
      </w:r>
      <w:r w:rsidR="00EA5577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EA5577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te help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r w:rsidR="00721968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</w:p>
    <w:p w14:paraId="5CC37E7D" w14:textId="3B387DC1" w:rsidR="00721968" w:rsidRPr="006702BE" w:rsidRDefault="00EA5577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Hulle moet 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opvoedkundige programme 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verskaf 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om die gemeenskap oor TB op te voed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sodat mense meer ingelig oor die siekte</w:t>
      </w:r>
      <w:r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is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. (</w:t>
      </w:r>
      <w:r w:rsidR="00721968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721968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</w:p>
    <w:p w14:paraId="52D869C9" w14:textId="6840B8DF" w:rsidR="00721968" w:rsidRPr="006702BE" w:rsidRDefault="00721968" w:rsidP="00721968">
      <w:pPr>
        <w:pStyle w:val="Default"/>
        <w:numPr>
          <w:ilvl w:val="0"/>
          <w:numId w:val="44"/>
        </w:numPr>
        <w:spacing w:line="276" w:lineRule="auto"/>
        <w:rPr>
          <w:rFonts w:ascii="Calibri" w:hAnsi="Calibri" w:cs="Calibri"/>
          <w:b/>
          <w:bCs/>
          <w:color w:val="auto"/>
          <w:highlight w:val="yellow"/>
          <w:lang w:val="af-ZA"/>
        </w:rPr>
      </w:pP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Hulle moet </w:t>
      </w:r>
      <w:proofErr w:type="spellStart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mediaveldtogte</w:t>
      </w:r>
      <w:proofErr w:type="spellEnd"/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organiseer </w:t>
      </w:r>
      <w:r w:rsidR="00EA5577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(</w:t>
      </w:r>
      <w:r w:rsidR="00EA5577"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="00EA5577"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  <w:r w:rsidR="00EA5577">
        <w:rPr>
          <w:rFonts w:ascii="Calibri" w:hAnsi="Calibri" w:cs="Calibri"/>
          <w:b/>
          <w:bCs/>
          <w:color w:val="auto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om bewustheid oor TB te bevorder. (</w:t>
      </w:r>
      <w:r w:rsidRPr="006702BE">
        <w:rPr>
          <w:rFonts w:ascii="Wingdings" w:hAnsi="Wingdings" w:cs="Calibri"/>
          <w:b/>
          <w:bCs/>
          <w:color w:val="auto"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color w:val="auto"/>
          <w:highlight w:val="yellow"/>
          <w:lang w:val="af-ZA"/>
        </w:rPr>
        <w:t>)</w:t>
      </w:r>
    </w:p>
    <w:p w14:paraId="535F1ED5" w14:textId="77777777" w:rsidR="00721968" w:rsidRPr="007542D6" w:rsidRDefault="00721968" w:rsidP="00721968">
      <w:pPr>
        <w:pStyle w:val="Default"/>
        <w:rPr>
          <w:rFonts w:ascii="Calibri" w:hAnsi="Calibri" w:cs="Calibri"/>
          <w:b/>
          <w:bCs/>
          <w:i/>
          <w:iCs/>
          <w:color w:val="auto"/>
          <w:highlight w:val="yellow"/>
          <w:lang w:val="af-ZA"/>
        </w:rPr>
      </w:pPr>
    </w:p>
    <w:p w14:paraId="032EB0EB" w14:textId="77777777" w:rsidR="00721968" w:rsidRPr="007542D6" w:rsidRDefault="00721968" w:rsidP="00721968">
      <w:pPr>
        <w:pStyle w:val="Default"/>
        <w:ind w:left="720"/>
        <w:rPr>
          <w:rFonts w:ascii="Calibri" w:hAnsi="Calibri" w:cs="Calibri"/>
          <w:b/>
          <w:bCs/>
          <w:i/>
          <w:iCs/>
          <w:color w:val="auto"/>
          <w:lang w:val="af-ZA"/>
        </w:rPr>
      </w:pPr>
      <w:r w:rsidRPr="007542D6">
        <w:rPr>
          <w:rFonts w:ascii="Calibri" w:hAnsi="Calibri" w:cs="Calibri"/>
          <w:b/>
          <w:bCs/>
          <w:i/>
          <w:iCs/>
          <w:color w:val="auto"/>
          <w:highlight w:val="yellow"/>
          <w:lang w:val="af-ZA"/>
        </w:rPr>
        <w:t>Enige DRIE van bogenoemde vir TWEE punte elk.</w:t>
      </w:r>
      <w:r w:rsidRPr="007542D6">
        <w:rPr>
          <w:rFonts w:ascii="Calibri" w:hAnsi="Calibri" w:cs="Calibri"/>
          <w:b/>
          <w:bCs/>
          <w:i/>
          <w:iCs/>
          <w:color w:val="auto"/>
          <w:lang w:val="af-ZA"/>
        </w:rPr>
        <w:tab/>
      </w:r>
    </w:p>
    <w:p w14:paraId="6C4564DB" w14:textId="77777777" w:rsidR="007542D6" w:rsidRPr="007542D6" w:rsidRDefault="007542D6" w:rsidP="007542D6">
      <w:pPr>
        <w:ind w:firstLine="720"/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</w:pPr>
      <w:r w:rsidRPr="007542D6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(d.w.s. EEN punt vir die stelling en EEN punt vir die motivering)</w:t>
      </w:r>
    </w:p>
    <w:p w14:paraId="6CDFEB10" w14:textId="77777777" w:rsidR="007542D6" w:rsidRPr="006702BE" w:rsidRDefault="007542D6" w:rsidP="00721968">
      <w:pPr>
        <w:pStyle w:val="Default"/>
        <w:ind w:left="720"/>
        <w:rPr>
          <w:rFonts w:ascii="Calibri" w:hAnsi="Calibri" w:cs="Calibri"/>
          <w:b/>
          <w:bCs/>
          <w:color w:val="auto"/>
          <w:lang w:val="af-ZA"/>
        </w:rPr>
      </w:pPr>
    </w:p>
    <w:p w14:paraId="503EF686" w14:textId="013D170E" w:rsidR="00721968" w:rsidRPr="006702BE" w:rsidRDefault="00EA5577" w:rsidP="000531F2">
      <w:pPr>
        <w:pStyle w:val="Default"/>
        <w:ind w:left="9360"/>
        <w:rPr>
          <w:rFonts w:ascii="Calibri" w:hAnsi="Calibri" w:cs="Calibri"/>
          <w:b/>
          <w:bCs/>
          <w:lang w:val="af-ZA"/>
        </w:rPr>
      </w:pPr>
      <w:r>
        <w:rPr>
          <w:rFonts w:ascii="Calibri" w:hAnsi="Calibri" w:cs="Calibri"/>
          <w:b/>
          <w:bCs/>
          <w:lang w:val="af-ZA"/>
        </w:rPr>
        <w:t xml:space="preserve"> </w:t>
      </w:r>
    </w:p>
    <w:p w14:paraId="0B9FB760" w14:textId="5AE8A698" w:rsidR="008944B0" w:rsidRDefault="000531F2" w:rsidP="00721968">
      <w:pPr>
        <w:pStyle w:val="Default"/>
        <w:ind w:left="9360"/>
        <w:rPr>
          <w:rFonts w:ascii="Calibri" w:hAnsi="Calibri" w:cs="Calibri"/>
          <w:b/>
          <w:bCs/>
          <w:lang w:val="af-ZA"/>
        </w:rPr>
      </w:pPr>
      <w:r w:rsidRPr="006702BE">
        <w:rPr>
          <w:rFonts w:ascii="Calibri" w:hAnsi="Calibri" w:cs="Calibri"/>
          <w:b/>
          <w:bCs/>
          <w:lang w:val="af-ZA"/>
        </w:rPr>
        <w:t xml:space="preserve">             [15]</w:t>
      </w:r>
    </w:p>
    <w:p w14:paraId="44D65C31" w14:textId="6E9BAF52" w:rsidR="00EA5577" w:rsidRDefault="00EA5577">
      <w:pPr>
        <w:rPr>
          <w:rFonts w:ascii="Calibri" w:hAnsi="Calibri" w:cs="Calibri"/>
          <w:b/>
          <w:bCs/>
          <w:color w:val="000000"/>
          <w:sz w:val="24"/>
          <w:szCs w:val="24"/>
          <w:lang w:val="af-ZA"/>
        </w:rPr>
      </w:pPr>
      <w:r>
        <w:rPr>
          <w:rFonts w:ascii="Calibri" w:hAnsi="Calibri" w:cs="Calibri"/>
          <w:b/>
          <w:bCs/>
          <w:lang w:val="af-ZA"/>
        </w:rPr>
        <w:br w:type="page"/>
      </w:r>
    </w:p>
    <w:p w14:paraId="3F7F87CC" w14:textId="77777777" w:rsidR="00EA5577" w:rsidRDefault="00EA5577" w:rsidP="00706C6F">
      <w:pPr>
        <w:spacing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</w:p>
    <w:p w14:paraId="094A9ACC" w14:textId="60BCA129" w:rsidR="008944B0" w:rsidRPr="006702BE" w:rsidRDefault="008944B0" w:rsidP="00706C6F">
      <w:pPr>
        <w:spacing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  <w:r w:rsidRPr="006702BE">
        <w:rPr>
          <w:rFonts w:ascii="Calibri" w:hAnsi="Calibri" w:cs="Calibri"/>
          <w:b/>
          <w:bCs/>
          <w:sz w:val="24"/>
          <w:szCs w:val="24"/>
          <w:lang w:val="af-ZA"/>
        </w:rPr>
        <w:t>Vraag 1.3</w:t>
      </w:r>
    </w:p>
    <w:p w14:paraId="0E212B13" w14:textId="1EAC612D" w:rsidR="008944B0" w:rsidRPr="006702BE" w:rsidRDefault="00783CFE" w:rsidP="00706C6F">
      <w:pPr>
        <w:spacing w:line="240" w:lineRule="auto"/>
        <w:rPr>
          <w:sz w:val="24"/>
          <w:szCs w:val="24"/>
          <w:lang w:val="af-ZA"/>
        </w:rPr>
      </w:pPr>
      <w:r w:rsidRPr="006702BE">
        <w:rPr>
          <w:sz w:val="24"/>
          <w:szCs w:val="24"/>
          <w:lang w:val="af-ZA"/>
        </w:rPr>
        <w:t xml:space="preserve">Lees die onderstaande uittreksel en beantwoord dan die vrae wat volg.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6C6F" w:rsidRPr="006702BE" w14:paraId="7B2EA8FB" w14:textId="77777777" w:rsidTr="00706C6F">
        <w:tc>
          <w:tcPr>
            <w:tcW w:w="10456" w:type="dxa"/>
          </w:tcPr>
          <w:p w14:paraId="4BD8FA7D" w14:textId="41338386" w:rsidR="00783CFE" w:rsidRPr="006702BE" w:rsidRDefault="00783CFE" w:rsidP="000828C4">
            <w:pPr>
              <w:spacing w:before="240"/>
              <w:jc w:val="center"/>
              <w:rPr>
                <w:b/>
                <w:bCs/>
                <w:sz w:val="24"/>
                <w:szCs w:val="24"/>
                <w:lang w:val="af-ZA"/>
              </w:rPr>
            </w:pPr>
            <w:r w:rsidRPr="006702BE">
              <w:rPr>
                <w:b/>
                <w:bCs/>
                <w:sz w:val="24"/>
                <w:szCs w:val="24"/>
                <w:lang w:val="af-ZA"/>
              </w:rPr>
              <w:t>VETSUG IN SUID-AFRIKA</w:t>
            </w:r>
          </w:p>
          <w:p w14:paraId="69D11D3E" w14:textId="2B90B3EC" w:rsidR="00706C6F" w:rsidRPr="006702BE" w:rsidRDefault="000828C4" w:rsidP="000828C4">
            <w:pPr>
              <w:spacing w:before="240" w:line="276" w:lineRule="auto"/>
              <w:jc w:val="both"/>
              <w:rPr>
                <w:sz w:val="24"/>
                <w:szCs w:val="24"/>
                <w:lang w:val="af-ZA"/>
              </w:rPr>
            </w:pPr>
            <w:r w:rsidRPr="006702BE">
              <w:rPr>
                <w:sz w:val="24"/>
                <w:szCs w:val="24"/>
                <w:lang w:val="af-ZA"/>
              </w:rPr>
              <w:t>In die afgelope 30 jaar het Suid-Afrika 'n verandering in voeding ondergaan. Hierdie verandering wor</w:t>
            </w:r>
            <w:r w:rsidR="00BE3FFE" w:rsidRPr="006702BE">
              <w:rPr>
                <w:sz w:val="24"/>
                <w:szCs w:val="24"/>
                <w:lang w:val="af-ZA"/>
              </w:rPr>
              <w:t xml:space="preserve">d </w:t>
            </w:r>
            <w:r w:rsidRPr="006702BE">
              <w:rPr>
                <w:sz w:val="24"/>
                <w:szCs w:val="24"/>
                <w:lang w:val="af-ZA"/>
              </w:rPr>
              <w:t xml:space="preserve">gekenmerk deur </w:t>
            </w:r>
            <w:r w:rsidR="00BC36CF" w:rsidRPr="006702BE">
              <w:rPr>
                <w:sz w:val="24"/>
                <w:szCs w:val="24"/>
                <w:lang w:val="af-ZA"/>
              </w:rPr>
              <w:t>drie</w:t>
            </w:r>
            <w:r w:rsidR="00487F99" w:rsidRPr="006702BE">
              <w:rPr>
                <w:sz w:val="24"/>
                <w:szCs w:val="24"/>
                <w:lang w:val="af-ZA"/>
              </w:rPr>
              <w:t xml:space="preserve"> k</w:t>
            </w:r>
            <w:r w:rsidR="00B17DD9" w:rsidRPr="006702BE">
              <w:rPr>
                <w:sz w:val="24"/>
                <w:szCs w:val="24"/>
                <w:lang w:val="af-ZA"/>
              </w:rPr>
              <w:t>ategorieë van</w:t>
            </w:r>
            <w:r w:rsidRPr="006702BE">
              <w:rPr>
                <w:sz w:val="24"/>
                <w:szCs w:val="24"/>
                <w:lang w:val="af-ZA"/>
              </w:rPr>
              <w:t xml:space="preserve"> </w:t>
            </w:r>
            <w:r w:rsidR="00FA3062" w:rsidRPr="006702BE">
              <w:rPr>
                <w:sz w:val="24"/>
                <w:szCs w:val="24"/>
                <w:lang w:val="af-ZA"/>
              </w:rPr>
              <w:t>wan</w:t>
            </w:r>
            <w:r w:rsidRPr="006702BE">
              <w:rPr>
                <w:sz w:val="24"/>
                <w:szCs w:val="24"/>
                <w:lang w:val="af-ZA"/>
              </w:rPr>
              <w:t xml:space="preserve">voeding: </w:t>
            </w:r>
            <w:r w:rsidR="00927E3E" w:rsidRPr="006702BE">
              <w:rPr>
                <w:sz w:val="24"/>
                <w:szCs w:val="24"/>
                <w:lang w:val="af-ZA"/>
              </w:rPr>
              <w:t>h</w:t>
            </w:r>
            <w:r w:rsidRPr="006702BE">
              <w:rPr>
                <w:sz w:val="24"/>
                <w:szCs w:val="24"/>
                <w:lang w:val="af-ZA"/>
              </w:rPr>
              <w:t xml:space="preserve">uishoudings ervaar gelyktydig ondervoeding, verborge honger, en oorgewig of </w:t>
            </w:r>
            <w:r w:rsidR="008E68DB" w:rsidRPr="006702BE">
              <w:rPr>
                <w:sz w:val="24"/>
                <w:szCs w:val="24"/>
                <w:lang w:val="af-ZA"/>
              </w:rPr>
              <w:t>obesiteit</w:t>
            </w:r>
            <w:r w:rsidR="0073564C" w:rsidRPr="006702BE">
              <w:rPr>
                <w:sz w:val="24"/>
                <w:szCs w:val="24"/>
                <w:lang w:val="af-ZA"/>
              </w:rPr>
              <w:t xml:space="preserve"> (vetsug)</w:t>
            </w:r>
            <w:r w:rsidRPr="006702BE">
              <w:rPr>
                <w:sz w:val="24"/>
                <w:szCs w:val="24"/>
                <w:lang w:val="af-ZA"/>
              </w:rPr>
              <w:t xml:space="preserve"> as gevolg van diëte</w:t>
            </w:r>
            <w:r w:rsidR="008E68DB" w:rsidRPr="006702BE">
              <w:rPr>
                <w:sz w:val="24"/>
                <w:szCs w:val="24"/>
                <w:lang w:val="af-ZA"/>
              </w:rPr>
              <w:t xml:space="preserve"> met 'n tekort </w:t>
            </w:r>
            <w:r w:rsidR="00604C9E" w:rsidRPr="006702BE">
              <w:rPr>
                <w:sz w:val="24"/>
                <w:szCs w:val="24"/>
                <w:lang w:val="af-ZA"/>
              </w:rPr>
              <w:t xml:space="preserve">aan </w:t>
            </w:r>
            <w:r w:rsidR="009256AA" w:rsidRPr="006702BE">
              <w:rPr>
                <w:sz w:val="24"/>
                <w:szCs w:val="24"/>
                <w:lang w:val="af-ZA"/>
              </w:rPr>
              <w:t>die nodige</w:t>
            </w:r>
            <w:r w:rsidR="00604C9E" w:rsidRPr="006702BE">
              <w:rPr>
                <w:sz w:val="24"/>
                <w:szCs w:val="24"/>
                <w:lang w:val="af-ZA"/>
              </w:rPr>
              <w:t xml:space="preserve"> voedingstowwe</w:t>
            </w:r>
            <w:r w:rsidRPr="006702BE">
              <w:rPr>
                <w:sz w:val="24"/>
                <w:szCs w:val="24"/>
                <w:lang w:val="af-ZA"/>
              </w:rPr>
              <w:t>. Obes</w:t>
            </w:r>
            <w:r w:rsidR="009256AA" w:rsidRPr="006702BE">
              <w:rPr>
                <w:sz w:val="24"/>
                <w:szCs w:val="24"/>
                <w:lang w:val="af-ZA"/>
              </w:rPr>
              <w:t>iteit</w:t>
            </w:r>
            <w:r w:rsidRPr="006702BE">
              <w:rPr>
                <w:sz w:val="24"/>
                <w:szCs w:val="24"/>
                <w:lang w:val="af-ZA"/>
              </w:rPr>
              <w:t>-statistieke in Suid-Afrika is kommerwekkend aangesien sowat 31% van</w:t>
            </w:r>
            <w:r w:rsidR="009256AA" w:rsidRPr="006702BE">
              <w:rPr>
                <w:sz w:val="24"/>
                <w:szCs w:val="24"/>
                <w:lang w:val="af-ZA"/>
              </w:rPr>
              <w:t xml:space="preserve"> </w:t>
            </w:r>
            <w:r w:rsidRPr="006702BE">
              <w:rPr>
                <w:sz w:val="24"/>
                <w:szCs w:val="24"/>
                <w:lang w:val="af-ZA"/>
              </w:rPr>
              <w:t xml:space="preserve">mans en 68% van die vroue in die land </w:t>
            </w:r>
            <w:r w:rsidR="009256AA" w:rsidRPr="006702BE">
              <w:rPr>
                <w:sz w:val="24"/>
                <w:szCs w:val="24"/>
                <w:lang w:val="af-ZA"/>
              </w:rPr>
              <w:t>aan vetsug lei</w:t>
            </w:r>
            <w:r w:rsidRPr="006702BE">
              <w:rPr>
                <w:sz w:val="24"/>
                <w:szCs w:val="24"/>
                <w:lang w:val="af-ZA"/>
              </w:rPr>
              <w:t>. Oorgewig of ob</w:t>
            </w:r>
            <w:r w:rsidR="00912DF6" w:rsidRPr="006702BE">
              <w:rPr>
                <w:sz w:val="24"/>
                <w:szCs w:val="24"/>
                <w:lang w:val="af-ZA"/>
              </w:rPr>
              <w:t>esiteit</w:t>
            </w:r>
            <w:r w:rsidRPr="006702BE">
              <w:rPr>
                <w:sz w:val="24"/>
                <w:szCs w:val="24"/>
                <w:lang w:val="af-ZA"/>
              </w:rPr>
              <w:t xml:space="preserve"> kan tot 'n verskeidenheid </w:t>
            </w:r>
            <w:r w:rsidR="00912DF6" w:rsidRPr="006702BE">
              <w:rPr>
                <w:sz w:val="24"/>
                <w:szCs w:val="24"/>
                <w:lang w:val="af-ZA"/>
              </w:rPr>
              <w:t>leefs</w:t>
            </w:r>
            <w:r w:rsidRPr="006702BE">
              <w:rPr>
                <w:sz w:val="24"/>
                <w:szCs w:val="24"/>
                <w:lang w:val="af-ZA"/>
              </w:rPr>
              <w:t>tylsiektes</w:t>
            </w:r>
            <w:r w:rsidR="00912DF6" w:rsidRPr="006702BE">
              <w:rPr>
                <w:sz w:val="24"/>
                <w:szCs w:val="24"/>
                <w:lang w:val="af-ZA"/>
              </w:rPr>
              <w:t xml:space="preserve"> lei</w:t>
            </w:r>
            <w:r w:rsidRPr="006702BE">
              <w:rPr>
                <w:sz w:val="24"/>
                <w:szCs w:val="24"/>
                <w:lang w:val="af-ZA"/>
              </w:rPr>
              <w:t>.</w:t>
            </w:r>
          </w:p>
          <w:p w14:paraId="67B9FE92" w14:textId="77777777" w:rsidR="000828C4" w:rsidRPr="006702BE" w:rsidRDefault="000828C4" w:rsidP="00706C6F">
            <w:pPr>
              <w:rPr>
                <w:sz w:val="24"/>
                <w:szCs w:val="24"/>
                <w:lang w:val="af-ZA"/>
              </w:rPr>
            </w:pPr>
          </w:p>
          <w:p w14:paraId="6A16790C" w14:textId="7E04A434" w:rsidR="00706C6F" w:rsidRPr="006702BE" w:rsidRDefault="00706C6F" w:rsidP="00C257D4">
            <w:pPr>
              <w:spacing w:line="276" w:lineRule="auto"/>
              <w:jc w:val="right"/>
              <w:rPr>
                <w:i/>
                <w:iCs/>
                <w:sz w:val="24"/>
                <w:szCs w:val="24"/>
                <w:lang w:val="af-ZA"/>
              </w:rPr>
            </w:pPr>
            <w:r w:rsidRPr="006702BE">
              <w:rPr>
                <w:i/>
                <w:iCs/>
                <w:sz w:val="20"/>
                <w:szCs w:val="20"/>
                <w:lang w:val="af-ZA"/>
              </w:rPr>
              <w:t>[A</w:t>
            </w:r>
            <w:r w:rsidR="00783CFE" w:rsidRPr="006702BE">
              <w:rPr>
                <w:i/>
                <w:iCs/>
                <w:sz w:val="20"/>
                <w:szCs w:val="20"/>
                <w:lang w:val="af-ZA"/>
              </w:rPr>
              <w:t>angepas vanaf</w:t>
            </w:r>
            <w:r w:rsidRPr="006702BE">
              <w:rPr>
                <w:i/>
                <w:iCs/>
                <w:sz w:val="20"/>
                <w:szCs w:val="20"/>
                <w:lang w:val="af-ZA"/>
              </w:rPr>
              <w:t xml:space="preserve">: </w:t>
            </w:r>
            <w:hyperlink r:id="rId10" w:history="1">
              <w:r w:rsidRPr="006702BE">
                <w:rPr>
                  <w:rStyle w:val="Hyperlink"/>
                  <w:i/>
                  <w:iCs/>
                  <w:sz w:val="20"/>
                  <w:szCs w:val="20"/>
                  <w:lang w:val="af-ZA"/>
                </w:rPr>
                <w:t>https://theconversation.com/</w:t>
              </w:r>
            </w:hyperlink>
            <w:r w:rsidRPr="006702BE">
              <w:rPr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A2B46" w:rsidRPr="006702BE">
              <w:rPr>
                <w:i/>
                <w:iCs/>
                <w:sz w:val="20"/>
                <w:szCs w:val="20"/>
                <w:lang w:val="af-ZA"/>
              </w:rPr>
              <w:t>Toegangsdatum:</w:t>
            </w:r>
            <w:r w:rsidRPr="006702BE">
              <w:rPr>
                <w:i/>
                <w:iCs/>
                <w:sz w:val="20"/>
                <w:szCs w:val="20"/>
                <w:lang w:val="af-ZA"/>
              </w:rPr>
              <w:t xml:space="preserve"> 7 M</w:t>
            </w:r>
            <w:r w:rsidR="00FA2B46" w:rsidRPr="006702BE">
              <w:rPr>
                <w:i/>
                <w:iCs/>
                <w:sz w:val="20"/>
                <w:szCs w:val="20"/>
                <w:lang w:val="af-ZA"/>
              </w:rPr>
              <w:t>ei</w:t>
            </w:r>
            <w:r w:rsidRPr="006702BE">
              <w:rPr>
                <w:i/>
                <w:iCs/>
                <w:sz w:val="20"/>
                <w:szCs w:val="20"/>
                <w:lang w:val="af-ZA"/>
              </w:rPr>
              <w:t xml:space="preserve"> 2024]</w:t>
            </w:r>
          </w:p>
        </w:tc>
      </w:tr>
    </w:tbl>
    <w:p w14:paraId="54A0FE7C" w14:textId="77777777" w:rsidR="00D76AC1" w:rsidRPr="006702BE" w:rsidRDefault="00D76AC1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4FDB6852" w14:textId="77777777" w:rsidR="00721968" w:rsidRPr="006702BE" w:rsidRDefault="00721968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6FEF857B" w14:textId="5EE9F150" w:rsidR="008944B0" w:rsidRPr="006702BE" w:rsidRDefault="005D2C1C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  <w:r w:rsidRPr="006702BE">
        <w:rPr>
          <w:sz w:val="24"/>
          <w:szCs w:val="24"/>
          <w:highlight w:val="white"/>
          <w:lang w:val="af-ZA"/>
        </w:rPr>
        <w:t xml:space="preserve">1.3.1 </w:t>
      </w:r>
      <w:r w:rsidR="008944B0" w:rsidRPr="006702BE">
        <w:rPr>
          <w:sz w:val="24"/>
          <w:szCs w:val="24"/>
          <w:highlight w:val="white"/>
          <w:lang w:val="af-ZA"/>
        </w:rPr>
        <w:tab/>
        <w:t xml:space="preserve">Identifiseer TWEE </w:t>
      </w:r>
      <w:r w:rsidR="001D0123" w:rsidRPr="006702BE">
        <w:rPr>
          <w:sz w:val="24"/>
          <w:szCs w:val="24"/>
          <w:highlight w:val="white"/>
          <w:lang w:val="af-ZA"/>
        </w:rPr>
        <w:t>leefstylsiektes</w:t>
      </w:r>
      <w:r w:rsidR="008944B0" w:rsidRPr="006702BE">
        <w:rPr>
          <w:sz w:val="24"/>
          <w:szCs w:val="24"/>
          <w:highlight w:val="white"/>
          <w:lang w:val="af-ZA"/>
        </w:rPr>
        <w:t xml:space="preserve"> wat deur vetsug veroorsaak kan word. </w:t>
      </w:r>
      <w:r w:rsidR="008944B0" w:rsidRPr="006702BE">
        <w:rPr>
          <w:sz w:val="24"/>
          <w:szCs w:val="24"/>
          <w:highlight w:val="white"/>
          <w:lang w:val="af-ZA"/>
        </w:rPr>
        <w:tab/>
      </w:r>
      <w:r w:rsidR="008944B0" w:rsidRPr="006702BE">
        <w:rPr>
          <w:sz w:val="24"/>
          <w:szCs w:val="24"/>
          <w:highlight w:val="white"/>
          <w:lang w:val="af-ZA"/>
        </w:rPr>
        <w:tab/>
      </w:r>
      <w:r w:rsidR="00805BED" w:rsidRPr="006702BE">
        <w:rPr>
          <w:sz w:val="24"/>
          <w:szCs w:val="24"/>
          <w:highlight w:val="white"/>
          <w:lang w:val="af-ZA"/>
        </w:rPr>
        <w:t xml:space="preserve">   </w:t>
      </w:r>
      <w:r w:rsidR="000B3694" w:rsidRPr="006702BE">
        <w:rPr>
          <w:sz w:val="24"/>
          <w:szCs w:val="24"/>
          <w:highlight w:val="white"/>
          <w:lang w:val="af-ZA"/>
        </w:rPr>
        <w:tab/>
        <w:t xml:space="preserve">   </w:t>
      </w:r>
      <w:r w:rsidR="00805BED" w:rsidRPr="006702BE">
        <w:rPr>
          <w:sz w:val="24"/>
          <w:szCs w:val="24"/>
          <w:highlight w:val="white"/>
          <w:lang w:val="af-ZA"/>
        </w:rPr>
        <w:t>(2 x 1) (2)</w:t>
      </w:r>
    </w:p>
    <w:p w14:paraId="3589F1E6" w14:textId="77777777" w:rsidR="00167F5D" w:rsidRPr="006702BE" w:rsidRDefault="00167F5D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1BE88C9E" w14:textId="77777777" w:rsidR="00167F5D" w:rsidRPr="006702BE" w:rsidRDefault="00167F5D" w:rsidP="00167F5D">
      <w:pPr>
        <w:spacing w:after="0" w:line="276" w:lineRule="auto"/>
        <w:rPr>
          <w:b/>
          <w:bCs/>
          <w:sz w:val="24"/>
          <w:szCs w:val="24"/>
          <w:highlight w:val="yellow"/>
          <w:lang w:val="af-ZA"/>
        </w:rPr>
      </w:pPr>
      <w:r w:rsidRPr="006702BE">
        <w:rPr>
          <w:b/>
          <w:bCs/>
          <w:sz w:val="24"/>
          <w:szCs w:val="24"/>
          <w:highlight w:val="yellow"/>
          <w:lang w:val="af-ZA"/>
        </w:rPr>
        <w:t xml:space="preserve">Moontlike antwoorde kan die volgende insluit: </w:t>
      </w:r>
    </w:p>
    <w:p w14:paraId="436747BD" w14:textId="77777777" w:rsidR="00167F5D" w:rsidRPr="006702BE" w:rsidRDefault="00167F5D" w:rsidP="00167F5D">
      <w:pPr>
        <w:pStyle w:val="ListParagraph"/>
        <w:numPr>
          <w:ilvl w:val="0"/>
          <w:numId w:val="45"/>
        </w:numPr>
        <w:spacing w:after="0" w:line="276" w:lineRule="auto"/>
        <w:ind w:left="709" w:right="-613"/>
        <w:rPr>
          <w:rFonts w:eastAsia="Calibri" w:cstheme="minorHAnsi"/>
          <w:b/>
          <w:bCs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bCs/>
          <w:sz w:val="24"/>
          <w:szCs w:val="24"/>
          <w:highlight w:val="yellow"/>
          <w:lang w:val="af-ZA"/>
        </w:rPr>
        <w:t xml:space="preserve">Hipertensie 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6C37FC4B" w14:textId="77777777" w:rsidR="00167F5D" w:rsidRPr="006702BE" w:rsidRDefault="00167F5D" w:rsidP="00167F5D">
      <w:pPr>
        <w:pStyle w:val="ListParagraph"/>
        <w:numPr>
          <w:ilvl w:val="0"/>
          <w:numId w:val="45"/>
        </w:numPr>
        <w:spacing w:after="0" w:line="276" w:lineRule="auto"/>
        <w:ind w:left="709" w:right="-613"/>
        <w:rPr>
          <w:rFonts w:eastAsia="Calibri" w:cstheme="minorHAnsi"/>
          <w:b/>
          <w:bCs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bCs/>
          <w:sz w:val="24"/>
          <w:szCs w:val="24"/>
          <w:highlight w:val="yellow"/>
          <w:lang w:val="af-ZA"/>
        </w:rPr>
        <w:t xml:space="preserve">Diabetes Tipe II 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3AD6B2E5" w14:textId="77777777" w:rsidR="00167F5D" w:rsidRPr="006702BE" w:rsidRDefault="00167F5D" w:rsidP="00167F5D">
      <w:pPr>
        <w:pStyle w:val="ListParagraph"/>
        <w:numPr>
          <w:ilvl w:val="0"/>
          <w:numId w:val="45"/>
        </w:numPr>
        <w:spacing w:after="0" w:line="276" w:lineRule="auto"/>
        <w:ind w:left="709" w:right="-613"/>
        <w:rPr>
          <w:rFonts w:cstheme="minorHAnsi"/>
          <w:b/>
          <w:bCs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bCs/>
          <w:sz w:val="24"/>
          <w:szCs w:val="24"/>
          <w:highlight w:val="yellow"/>
          <w:lang w:val="af-ZA"/>
        </w:rPr>
        <w:t xml:space="preserve">Wanvoeding 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bCs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bCs/>
          <w:highlight w:val="yellow"/>
          <w:lang w:val="af-ZA"/>
        </w:rPr>
        <w:t>)</w:t>
      </w:r>
    </w:p>
    <w:p w14:paraId="5999D986" w14:textId="77777777" w:rsidR="00167F5D" w:rsidRPr="006702BE" w:rsidRDefault="00167F5D" w:rsidP="00167F5D">
      <w:pPr>
        <w:spacing w:after="0" w:line="240" w:lineRule="auto"/>
        <w:ind w:left="709" w:right="-613"/>
        <w:rPr>
          <w:rFonts w:cstheme="minorHAnsi"/>
          <w:b/>
          <w:bCs/>
          <w:sz w:val="24"/>
          <w:szCs w:val="24"/>
          <w:highlight w:val="yellow"/>
          <w:lang w:val="af-ZA"/>
        </w:rPr>
      </w:pPr>
    </w:p>
    <w:p w14:paraId="7E3ADDD1" w14:textId="77777777" w:rsidR="00167F5D" w:rsidRPr="007542D6" w:rsidRDefault="00167F5D" w:rsidP="00167F5D">
      <w:pPr>
        <w:spacing w:after="0" w:line="240" w:lineRule="auto"/>
        <w:ind w:left="709" w:right="-613"/>
        <w:rPr>
          <w:rFonts w:cstheme="minorHAnsi"/>
          <w:b/>
          <w:bCs/>
          <w:i/>
          <w:iCs/>
          <w:sz w:val="24"/>
          <w:szCs w:val="24"/>
          <w:highlight w:val="yellow"/>
          <w:lang w:val="af-ZA"/>
        </w:rPr>
      </w:pPr>
      <w:r w:rsidRPr="007542D6">
        <w:rPr>
          <w:rFonts w:cstheme="minorHAnsi"/>
          <w:b/>
          <w:bCs/>
          <w:i/>
          <w:iCs/>
          <w:sz w:val="24"/>
          <w:szCs w:val="24"/>
          <w:highlight w:val="yellow"/>
          <w:lang w:val="af-ZA"/>
        </w:rPr>
        <w:t xml:space="preserve">Enige TWEE van bogenoemde vir EEN punt elk. </w:t>
      </w:r>
    </w:p>
    <w:p w14:paraId="313A129B" w14:textId="77777777" w:rsidR="00167F5D" w:rsidRPr="006702BE" w:rsidRDefault="00167F5D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156CEA46" w14:textId="77777777" w:rsidR="008944B0" w:rsidRPr="006702BE" w:rsidRDefault="008944B0" w:rsidP="008944B0">
      <w:pPr>
        <w:spacing w:after="0" w:line="240" w:lineRule="auto"/>
        <w:rPr>
          <w:rFonts w:cstheme="minorHAnsi"/>
          <w:bCs/>
          <w:sz w:val="24"/>
          <w:szCs w:val="24"/>
          <w:highlight w:val="white"/>
          <w:lang w:val="af-ZA"/>
        </w:rPr>
      </w:pPr>
    </w:p>
    <w:p w14:paraId="12C4C581" w14:textId="77777777" w:rsidR="00FE56B6" w:rsidRPr="006702BE" w:rsidRDefault="005D2C1C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  <w:r w:rsidRPr="006702BE">
        <w:rPr>
          <w:sz w:val="24"/>
          <w:szCs w:val="24"/>
          <w:highlight w:val="white"/>
          <w:lang w:val="af-ZA"/>
        </w:rPr>
        <w:t>1.3.2</w:t>
      </w:r>
      <w:r w:rsidR="008944B0" w:rsidRPr="006702BE">
        <w:rPr>
          <w:sz w:val="24"/>
          <w:szCs w:val="24"/>
          <w:highlight w:val="white"/>
          <w:lang w:val="af-ZA"/>
        </w:rPr>
        <w:tab/>
        <w:t>Verduidelik TWEE voorbeelde waar 'n swak dieet tot leefstylsiektes</w:t>
      </w:r>
      <w:r w:rsidR="000B3694" w:rsidRPr="006702BE">
        <w:rPr>
          <w:sz w:val="24"/>
          <w:szCs w:val="24"/>
          <w:highlight w:val="white"/>
          <w:lang w:val="af-ZA"/>
        </w:rPr>
        <w:t xml:space="preserve"> kan bydra</w:t>
      </w:r>
      <w:r w:rsidR="008944B0" w:rsidRPr="006702BE">
        <w:rPr>
          <w:sz w:val="24"/>
          <w:szCs w:val="24"/>
          <w:highlight w:val="white"/>
          <w:lang w:val="af-ZA"/>
        </w:rPr>
        <w:t>.</w:t>
      </w:r>
      <w:r w:rsidR="008944B0" w:rsidRPr="006702BE">
        <w:rPr>
          <w:sz w:val="24"/>
          <w:szCs w:val="24"/>
          <w:highlight w:val="white"/>
          <w:lang w:val="af-ZA"/>
        </w:rPr>
        <w:tab/>
      </w:r>
      <w:r w:rsidR="00805BED" w:rsidRPr="006702BE">
        <w:rPr>
          <w:sz w:val="24"/>
          <w:szCs w:val="24"/>
          <w:highlight w:val="white"/>
          <w:lang w:val="af-ZA"/>
        </w:rPr>
        <w:t xml:space="preserve">        </w:t>
      </w:r>
      <w:r w:rsidR="00FA2B46" w:rsidRPr="006702BE">
        <w:rPr>
          <w:sz w:val="24"/>
          <w:szCs w:val="24"/>
          <w:highlight w:val="white"/>
          <w:lang w:val="af-ZA"/>
        </w:rPr>
        <w:tab/>
        <w:t xml:space="preserve">   </w:t>
      </w:r>
      <w:r w:rsidR="00805BED" w:rsidRPr="006702BE">
        <w:rPr>
          <w:sz w:val="24"/>
          <w:szCs w:val="24"/>
          <w:highlight w:val="white"/>
          <w:lang w:val="af-ZA"/>
        </w:rPr>
        <w:t>(2 x 2) (4)</w:t>
      </w:r>
    </w:p>
    <w:p w14:paraId="33697574" w14:textId="77777777" w:rsidR="00FE56B6" w:rsidRPr="006702BE" w:rsidRDefault="00FE56B6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6FCBA18E" w14:textId="77777777" w:rsidR="00FE56B6" w:rsidRPr="006702BE" w:rsidRDefault="00FE56B6" w:rsidP="00FE56B6">
      <w:pPr>
        <w:spacing w:after="0" w:line="276" w:lineRule="auto"/>
        <w:rPr>
          <w:b/>
          <w:bCs/>
          <w:sz w:val="24"/>
          <w:szCs w:val="24"/>
          <w:highlight w:val="yellow"/>
          <w:lang w:val="af-ZA"/>
        </w:rPr>
      </w:pPr>
      <w:r w:rsidRPr="006702BE">
        <w:rPr>
          <w:b/>
          <w:bCs/>
          <w:sz w:val="24"/>
          <w:szCs w:val="24"/>
          <w:highlight w:val="yellow"/>
          <w:lang w:val="af-ZA"/>
        </w:rPr>
        <w:t xml:space="preserve">Moontlike antwoorde kan die volgende insluit: </w:t>
      </w:r>
    </w:p>
    <w:p w14:paraId="7201AA30" w14:textId="24D3A9D2" w:rsidR="00FE56B6" w:rsidRPr="006702BE" w:rsidRDefault="00B1026B" w:rsidP="00FE56B6">
      <w:pPr>
        <w:pStyle w:val="ListParagraph"/>
        <w:numPr>
          <w:ilvl w:val="0"/>
          <w:numId w:val="46"/>
        </w:numPr>
        <w:spacing w:after="0" w:line="276" w:lineRule="auto"/>
        <w:ind w:left="709"/>
        <w:rPr>
          <w:rFonts w:eastAsia="Calibri" w:cstheme="minorHAnsi"/>
          <w:b/>
          <w:sz w:val="24"/>
          <w:szCs w:val="24"/>
          <w:highlight w:val="yellow"/>
          <w:lang w:val="af-ZA"/>
        </w:rPr>
      </w:pPr>
      <w:r>
        <w:rPr>
          <w:rFonts w:eastAsia="Calibri" w:cstheme="minorHAnsi"/>
          <w:b/>
          <w:sz w:val="24"/>
          <w:szCs w:val="24"/>
          <w:highlight w:val="yellow"/>
          <w:lang w:val="af-ZA"/>
        </w:rPr>
        <w:t>Die e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et </w:t>
      </w:r>
      <w:r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van 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te veel vet</w:t>
      </w:r>
      <w:r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(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veral dierlike vet</w:t>
      </w:r>
      <w:r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)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veroorsaak prostaatkanker by mans. (</w:t>
      </w:r>
      <w:r w:rsidR="00FE56B6" w:rsidRPr="006702BE">
        <w:rPr>
          <w:rFonts w:ascii="Wingdings" w:hAnsi="Wingdings" w:cs="Calibri"/>
          <w:b/>
          <w:highlight w:val="yellow"/>
          <w:lang w:val="af-ZA"/>
        </w:rPr>
        <w:t></w:t>
      </w:r>
      <w:r w:rsidR="00FE56B6"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44EAD8F7" w14:textId="489C2364" w:rsidR="00FE56B6" w:rsidRPr="006702BE" w:rsidRDefault="00FE56B6" w:rsidP="00FE56B6">
      <w:pPr>
        <w:pStyle w:val="ListParagraph"/>
        <w:numPr>
          <w:ilvl w:val="0"/>
          <w:numId w:val="46"/>
        </w:numPr>
        <w:spacing w:after="0" w:line="276" w:lineRule="auto"/>
        <w:ind w:left="709"/>
        <w:rPr>
          <w:rFonts w:eastAsia="Calibri" w:cstheme="minorHAnsi"/>
          <w:b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Om nie genoeg gesonde kos te eet nie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lei tot wanvoeding</w:t>
      </w:r>
      <w:r w:rsidR="00491D9D">
        <w:rPr>
          <w:rFonts w:eastAsia="Calibri" w:cstheme="minorHAnsi"/>
          <w:b/>
          <w:sz w:val="24"/>
          <w:szCs w:val="24"/>
          <w:highlight w:val="yellow"/>
          <w:lang w:val="af-ZA"/>
        </w:rPr>
        <w:t>.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="00B1026B">
        <w:rPr>
          <w:rFonts w:ascii="Calibri" w:hAnsi="Calibri" w:cs="Calibri"/>
          <w:b/>
          <w:highlight w:val="yellow"/>
          <w:lang w:val="af-ZA"/>
        </w:rPr>
        <w:t xml:space="preserve"> </w:t>
      </w:r>
    </w:p>
    <w:p w14:paraId="00925A5E" w14:textId="543677BB" w:rsidR="00FE56B6" w:rsidRPr="006702BE" w:rsidRDefault="00FE56B6" w:rsidP="00FE56B6">
      <w:pPr>
        <w:pStyle w:val="ListParagraph"/>
        <w:numPr>
          <w:ilvl w:val="0"/>
          <w:numId w:val="46"/>
        </w:numPr>
        <w:spacing w:after="0" w:line="276" w:lineRule="auto"/>
        <w:ind w:left="709"/>
        <w:rPr>
          <w:rFonts w:eastAsia="Calibri" w:cstheme="minorHAnsi"/>
          <w:b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Hoë vlakke van </w:t>
      </w:r>
      <w:proofErr w:type="spellStart"/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soutinname</w:t>
      </w:r>
      <w:proofErr w:type="spellEnd"/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; gebrek aan kalsium, kalium en magnesium in voedselinname; gebrek aan vitamien D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lei tot hipertensie</w:t>
      </w:r>
      <w:r w:rsidR="00491D9D">
        <w:rPr>
          <w:rFonts w:eastAsia="Calibri" w:cstheme="minorHAnsi"/>
          <w:b/>
          <w:sz w:val="24"/>
          <w:szCs w:val="24"/>
          <w:highlight w:val="yellow"/>
          <w:lang w:val="af-ZA"/>
        </w:rPr>
        <w:t>.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09A18B70" w14:textId="1838C050" w:rsidR="00FE56B6" w:rsidRPr="006702BE" w:rsidRDefault="00491D9D" w:rsidP="00FE56B6">
      <w:pPr>
        <w:pStyle w:val="ListParagraph"/>
        <w:numPr>
          <w:ilvl w:val="0"/>
          <w:numId w:val="46"/>
        </w:numPr>
        <w:spacing w:after="0" w:line="276" w:lineRule="auto"/>
        <w:ind w:left="709"/>
        <w:rPr>
          <w:rFonts w:eastAsia="Calibri" w:cstheme="minorHAnsi"/>
          <w:b/>
          <w:sz w:val="24"/>
          <w:szCs w:val="24"/>
          <w:highlight w:val="yellow"/>
          <w:lang w:val="af-ZA"/>
        </w:rPr>
      </w:pPr>
      <w:r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Om 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te veel</w:t>
      </w:r>
      <w:r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te eet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="00FE56B6" w:rsidRPr="006702BE">
        <w:rPr>
          <w:rFonts w:ascii="Calibri" w:hAnsi="Calibri" w:cs="Calibri"/>
          <w:b/>
          <w:highlight w:val="yellow"/>
          <w:lang w:val="af-ZA"/>
        </w:rPr>
        <w:t>(</w:t>
      </w:r>
      <w:r w:rsidR="00FE56B6" w:rsidRPr="006702BE">
        <w:rPr>
          <w:rFonts w:ascii="Wingdings" w:hAnsi="Wingdings" w:cs="Calibri"/>
          <w:b/>
          <w:highlight w:val="yellow"/>
          <w:lang w:val="af-ZA"/>
        </w:rPr>
        <w:t></w:t>
      </w:r>
      <w:r w:rsidR="00FE56B6" w:rsidRPr="006702BE">
        <w:rPr>
          <w:rFonts w:ascii="Calibri" w:hAnsi="Calibri" w:cs="Calibri"/>
          <w:b/>
          <w:highlight w:val="yellow"/>
          <w:lang w:val="af-ZA"/>
        </w:rPr>
        <w:t>)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lei tot vetsug</w:t>
      </w:r>
      <w:r>
        <w:rPr>
          <w:rFonts w:eastAsia="Calibri" w:cstheme="minorHAnsi"/>
          <w:b/>
          <w:sz w:val="24"/>
          <w:szCs w:val="24"/>
          <w:highlight w:val="yellow"/>
          <w:lang w:val="af-ZA"/>
        </w:rPr>
        <w:t>/obesiteit.</w:t>
      </w:r>
      <w:r w:rsidR="00FE56B6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="00FE56B6" w:rsidRPr="006702BE">
        <w:rPr>
          <w:rFonts w:ascii="Calibri" w:hAnsi="Calibri" w:cs="Calibri"/>
          <w:b/>
          <w:highlight w:val="yellow"/>
          <w:lang w:val="af-ZA"/>
        </w:rPr>
        <w:t>(</w:t>
      </w:r>
      <w:r w:rsidR="00FE56B6" w:rsidRPr="006702BE">
        <w:rPr>
          <w:rFonts w:ascii="Wingdings" w:hAnsi="Wingdings" w:cs="Calibri"/>
          <w:b/>
          <w:highlight w:val="yellow"/>
          <w:lang w:val="af-ZA"/>
        </w:rPr>
        <w:t></w:t>
      </w:r>
      <w:r w:rsidR="00FE56B6"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156EFF83" w14:textId="77777777" w:rsidR="00FE56B6" w:rsidRPr="006702BE" w:rsidRDefault="00FE56B6" w:rsidP="00FE56B6">
      <w:pPr>
        <w:pStyle w:val="ListParagraph"/>
        <w:spacing w:after="0" w:line="276" w:lineRule="auto"/>
        <w:ind w:left="709"/>
        <w:rPr>
          <w:rFonts w:eastAsia="Calibri" w:cstheme="minorHAnsi"/>
          <w:b/>
          <w:sz w:val="24"/>
          <w:szCs w:val="24"/>
          <w:highlight w:val="yellow"/>
          <w:lang w:val="af-ZA"/>
        </w:rPr>
      </w:pPr>
    </w:p>
    <w:p w14:paraId="5E4D0FEE" w14:textId="77777777" w:rsidR="00FE56B6" w:rsidRDefault="00FE56B6" w:rsidP="00FE56B6">
      <w:pPr>
        <w:pStyle w:val="ListParagraph"/>
        <w:spacing w:after="0" w:line="276" w:lineRule="auto"/>
        <w:ind w:left="709"/>
        <w:rPr>
          <w:rFonts w:eastAsia="Calibri" w:cstheme="minorHAnsi"/>
          <w:b/>
          <w:i/>
          <w:iCs/>
          <w:sz w:val="24"/>
          <w:szCs w:val="24"/>
          <w:highlight w:val="yellow"/>
          <w:lang w:val="af-ZA"/>
        </w:rPr>
      </w:pPr>
      <w:r w:rsidRPr="007542D6">
        <w:rPr>
          <w:rFonts w:eastAsia="Calibri" w:cstheme="minorHAnsi"/>
          <w:b/>
          <w:i/>
          <w:iCs/>
          <w:sz w:val="24"/>
          <w:szCs w:val="24"/>
          <w:highlight w:val="yellow"/>
          <w:lang w:val="af-ZA"/>
        </w:rPr>
        <w:t>Enige TWEE van bogenoemde of enige relevante antwoorde vir TWEE punte elk.</w:t>
      </w:r>
    </w:p>
    <w:p w14:paraId="343BDC4F" w14:textId="77777777" w:rsidR="007542D6" w:rsidRDefault="007542D6" w:rsidP="007542D6">
      <w:pPr>
        <w:ind w:firstLine="709"/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(d.w.s. EEN punt vir die stelling en EEN punt vir die motivering)</w:t>
      </w:r>
    </w:p>
    <w:p w14:paraId="31C97C08" w14:textId="77777777" w:rsidR="007542D6" w:rsidRPr="007542D6" w:rsidRDefault="007542D6" w:rsidP="00FE56B6">
      <w:pPr>
        <w:pStyle w:val="ListParagraph"/>
        <w:spacing w:after="0" w:line="276" w:lineRule="auto"/>
        <w:ind w:left="709"/>
        <w:rPr>
          <w:rFonts w:eastAsia="Calibri" w:cstheme="minorHAnsi"/>
          <w:b/>
          <w:i/>
          <w:iCs/>
          <w:sz w:val="24"/>
          <w:szCs w:val="24"/>
          <w:highlight w:val="yellow"/>
          <w:lang w:val="af-ZA"/>
        </w:rPr>
      </w:pPr>
    </w:p>
    <w:p w14:paraId="2182DD1E" w14:textId="77777777" w:rsidR="00FE56B6" w:rsidRPr="006702BE" w:rsidRDefault="00FE56B6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6BE311B5" w14:textId="643006D4" w:rsidR="008944B0" w:rsidRPr="006702BE" w:rsidRDefault="00C9678A" w:rsidP="008944B0">
      <w:pPr>
        <w:spacing w:after="0" w:line="240" w:lineRule="auto"/>
        <w:rPr>
          <w:sz w:val="24"/>
          <w:szCs w:val="24"/>
          <w:lang w:val="af-ZA"/>
        </w:rPr>
      </w:pPr>
      <w:r w:rsidRPr="006702BE">
        <w:rPr>
          <w:sz w:val="24"/>
          <w:szCs w:val="24"/>
          <w:highlight w:val="white"/>
          <w:lang w:val="af-ZA"/>
        </w:rPr>
        <w:tab/>
      </w:r>
      <w:r w:rsidR="00193AC7" w:rsidRPr="006702BE">
        <w:rPr>
          <w:sz w:val="24"/>
          <w:szCs w:val="24"/>
          <w:highlight w:val="white"/>
          <w:lang w:val="af-ZA"/>
        </w:rPr>
        <w:tab/>
      </w:r>
    </w:p>
    <w:p w14:paraId="5C90C025" w14:textId="77777777" w:rsidR="00FA2B46" w:rsidRPr="006702BE" w:rsidRDefault="005D2C1C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  <w:r w:rsidRPr="006702BE">
        <w:rPr>
          <w:sz w:val="24"/>
          <w:szCs w:val="24"/>
          <w:highlight w:val="white"/>
          <w:lang w:val="af-ZA"/>
        </w:rPr>
        <w:t>1.3.3</w:t>
      </w:r>
      <w:r w:rsidR="008944B0" w:rsidRPr="006702BE">
        <w:rPr>
          <w:sz w:val="24"/>
          <w:szCs w:val="24"/>
          <w:highlight w:val="white"/>
          <w:lang w:val="af-ZA"/>
        </w:rPr>
        <w:tab/>
        <w:t xml:space="preserve">Beveel TWEE maniere aan waarop skole leerders kan help om hulself tot </w:t>
      </w:r>
      <w:proofErr w:type="spellStart"/>
      <w:r w:rsidR="008944B0" w:rsidRPr="006702BE">
        <w:rPr>
          <w:sz w:val="24"/>
          <w:szCs w:val="24"/>
          <w:highlight w:val="white"/>
          <w:lang w:val="af-ZA"/>
        </w:rPr>
        <w:t>langtermynoefening</w:t>
      </w:r>
      <w:proofErr w:type="spellEnd"/>
      <w:r w:rsidR="008944B0" w:rsidRPr="006702BE">
        <w:rPr>
          <w:sz w:val="24"/>
          <w:szCs w:val="24"/>
          <w:highlight w:val="white"/>
          <w:lang w:val="af-ZA"/>
        </w:rPr>
        <w:t xml:space="preserve"> te </w:t>
      </w:r>
    </w:p>
    <w:p w14:paraId="012B440B" w14:textId="6B2BBD7B" w:rsidR="008944B0" w:rsidRPr="006702BE" w:rsidRDefault="008944B0" w:rsidP="00FA2B46">
      <w:pPr>
        <w:spacing w:after="0" w:line="240" w:lineRule="auto"/>
        <w:ind w:firstLine="720"/>
        <w:rPr>
          <w:sz w:val="24"/>
          <w:szCs w:val="24"/>
          <w:highlight w:val="white"/>
          <w:lang w:val="af-ZA"/>
        </w:rPr>
      </w:pPr>
      <w:r w:rsidRPr="006702BE">
        <w:rPr>
          <w:sz w:val="24"/>
          <w:szCs w:val="24"/>
          <w:highlight w:val="white"/>
          <w:lang w:val="af-ZA"/>
        </w:rPr>
        <w:t>verbind.</w:t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="000B3694" w:rsidRPr="006702BE">
        <w:rPr>
          <w:sz w:val="24"/>
          <w:szCs w:val="24"/>
          <w:highlight w:val="white"/>
          <w:lang w:val="af-ZA"/>
        </w:rPr>
        <w:t xml:space="preserve"> </w:t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Pr="006702BE">
        <w:rPr>
          <w:sz w:val="24"/>
          <w:szCs w:val="24"/>
          <w:highlight w:val="white"/>
          <w:lang w:val="af-ZA"/>
        </w:rPr>
        <w:tab/>
      </w:r>
      <w:r w:rsidR="00805BED" w:rsidRPr="006702BE">
        <w:rPr>
          <w:sz w:val="24"/>
          <w:szCs w:val="24"/>
          <w:highlight w:val="white"/>
          <w:lang w:val="af-ZA"/>
        </w:rPr>
        <w:t xml:space="preserve">   (2 x 2) (4)</w:t>
      </w:r>
    </w:p>
    <w:p w14:paraId="1831F775" w14:textId="77777777" w:rsidR="001F1F28" w:rsidRPr="006702BE" w:rsidRDefault="001F1F28" w:rsidP="001F1F28">
      <w:pPr>
        <w:spacing w:after="0" w:line="276" w:lineRule="auto"/>
        <w:rPr>
          <w:b/>
          <w:bCs/>
          <w:sz w:val="24"/>
          <w:szCs w:val="24"/>
          <w:highlight w:val="yellow"/>
          <w:lang w:val="af-ZA"/>
        </w:rPr>
      </w:pPr>
    </w:p>
    <w:p w14:paraId="74960F07" w14:textId="6910AC54" w:rsidR="001F1F28" w:rsidRPr="006702BE" w:rsidRDefault="001F1F28" w:rsidP="001F1F28">
      <w:pPr>
        <w:spacing w:after="0" w:line="276" w:lineRule="auto"/>
        <w:rPr>
          <w:b/>
          <w:bCs/>
          <w:sz w:val="24"/>
          <w:szCs w:val="24"/>
          <w:highlight w:val="yellow"/>
          <w:lang w:val="af-ZA"/>
        </w:rPr>
      </w:pPr>
      <w:r w:rsidRPr="006702BE">
        <w:rPr>
          <w:b/>
          <w:bCs/>
          <w:sz w:val="24"/>
          <w:szCs w:val="24"/>
          <w:highlight w:val="yellow"/>
          <w:lang w:val="af-ZA"/>
        </w:rPr>
        <w:t>Skole k</w:t>
      </w:r>
      <w:r w:rsidR="006C6BE9">
        <w:rPr>
          <w:b/>
          <w:bCs/>
          <w:sz w:val="24"/>
          <w:szCs w:val="24"/>
          <w:highlight w:val="yellow"/>
          <w:lang w:val="af-ZA"/>
        </w:rPr>
        <w:t>a</w:t>
      </w:r>
      <w:r w:rsidRPr="006702BE">
        <w:rPr>
          <w:b/>
          <w:bCs/>
          <w:sz w:val="24"/>
          <w:szCs w:val="24"/>
          <w:highlight w:val="yellow"/>
          <w:lang w:val="af-ZA"/>
        </w:rPr>
        <w:t>n ...</w:t>
      </w:r>
    </w:p>
    <w:p w14:paraId="3BCB6539" w14:textId="4029E4B4" w:rsidR="001F1F28" w:rsidRPr="006702BE" w:rsidRDefault="001F1F28" w:rsidP="001F1F28">
      <w:pPr>
        <w:pStyle w:val="ListParagraph"/>
        <w:numPr>
          <w:ilvl w:val="0"/>
          <w:numId w:val="47"/>
        </w:numPr>
        <w:spacing w:after="0" w:line="276" w:lineRule="auto"/>
        <w:rPr>
          <w:rFonts w:eastAsia="Calibri" w:cstheme="minorHAnsi"/>
          <w:b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lastRenderedPageBreak/>
        <w:t xml:space="preserve">veldtogte </w:t>
      </w:r>
      <w:r w:rsidR="006C6BE9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voer 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wat verskillende soorte fisieke aktiwiteit </w:t>
      </w:r>
      <w:r w:rsidR="006C6BE9">
        <w:rPr>
          <w:rFonts w:eastAsia="Calibri" w:cstheme="minorHAnsi"/>
          <w:b/>
          <w:sz w:val="24"/>
          <w:szCs w:val="24"/>
          <w:highlight w:val="yellow"/>
          <w:lang w:val="af-ZA"/>
        </w:rPr>
        <w:t>b</w:t>
      </w:r>
      <w:r w:rsidR="006C6BE9"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evorder</w:t>
      </w:r>
      <w:r w:rsidR="00476C37">
        <w:rPr>
          <w:rFonts w:eastAsia="Calibri" w:cstheme="minorHAnsi"/>
          <w:b/>
          <w:sz w:val="24"/>
          <w:szCs w:val="24"/>
          <w:highlight w:val="yellow"/>
          <w:lang w:val="af-ZA"/>
        </w:rPr>
        <w:t>.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Dit sal leerders opvoed oor die belangrikheid van fisieke aktiwiteit.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04F701EB" w14:textId="04A6DED6" w:rsidR="00476C37" w:rsidRDefault="001F1F28" w:rsidP="001F1F28">
      <w:pPr>
        <w:pStyle w:val="ListParagraph"/>
        <w:numPr>
          <w:ilvl w:val="0"/>
          <w:numId w:val="47"/>
        </w:numPr>
        <w:spacing w:before="240" w:line="276" w:lineRule="auto"/>
        <w:rPr>
          <w:rFonts w:ascii="Calibri" w:hAnsi="Calibri" w:cs="Calibri"/>
          <w:b/>
          <w:highlight w:val="yellow"/>
          <w:lang w:val="af-ZA"/>
        </w:rPr>
      </w:pP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kompetisies aanbied waar leerders sekere </w:t>
      </w:r>
      <w:r w:rsidR="00894DC0">
        <w:rPr>
          <w:rFonts w:eastAsia="Calibri" w:cstheme="minorHAnsi"/>
          <w:b/>
          <w:sz w:val="24"/>
          <w:szCs w:val="24"/>
          <w:highlight w:val="yellow"/>
          <w:lang w:val="af-ZA"/>
        </w:rPr>
        <w:t>pryse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kan wen as hulle aan fisieke aktiwiteit deelneem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 xml:space="preserve">) 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Dit sal leerders help om gemotiveerd te raak.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4A51288A" w14:textId="7A90D32D" w:rsidR="001F1F28" w:rsidRPr="00476C37" w:rsidRDefault="001F1F28" w:rsidP="00476C37">
      <w:pPr>
        <w:rPr>
          <w:rFonts w:ascii="Calibri" w:hAnsi="Calibri" w:cs="Calibri"/>
          <w:b/>
          <w:highlight w:val="yellow"/>
          <w:lang w:val="af-ZA"/>
        </w:rPr>
      </w:pPr>
    </w:p>
    <w:p w14:paraId="13114F6B" w14:textId="00A4E309" w:rsidR="001F1F28" w:rsidRPr="006702BE" w:rsidRDefault="001F1F28" w:rsidP="001F1F28">
      <w:pPr>
        <w:pStyle w:val="ListParagraph"/>
        <w:numPr>
          <w:ilvl w:val="0"/>
          <w:numId w:val="47"/>
        </w:numPr>
        <w:spacing w:before="240" w:line="276" w:lineRule="auto"/>
        <w:rPr>
          <w:rFonts w:eastAsia="Calibri" w:cstheme="minorHAnsi"/>
          <w:b/>
          <w:sz w:val="24"/>
          <w:szCs w:val="24"/>
          <w:highlight w:val="yellow"/>
          <w:lang w:val="af-ZA"/>
        </w:rPr>
      </w:pP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verseker dat alle leerders </w:t>
      </w:r>
      <w:r w:rsidR="00FF7E0F">
        <w:rPr>
          <w:rFonts w:eastAsia="Calibri" w:cstheme="minorHAnsi"/>
          <w:b/>
          <w:sz w:val="24"/>
          <w:szCs w:val="24"/>
          <w:highlight w:val="yellow"/>
          <w:lang w:val="af-ZA"/>
        </w:rPr>
        <w:t>weekliks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aan </w:t>
      </w:r>
      <w:r w:rsidR="00476C37">
        <w:rPr>
          <w:rFonts w:eastAsia="Calibri" w:cstheme="minorHAnsi"/>
          <w:b/>
          <w:sz w:val="24"/>
          <w:szCs w:val="24"/>
          <w:highlight w:val="yellow"/>
          <w:lang w:val="af-ZA"/>
        </w:rPr>
        <w:t>liggaamlike opvoeding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deelneem deur 'n gereelde bywoningsregister te hou</w:t>
      </w:r>
      <w:r w:rsidR="00FF7E0F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.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  <w:r w:rsidR="00476C37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>Dit sal verseker dat leerders</w:t>
      </w:r>
      <w:r w:rsidR="00FF7E0F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op 'n gereelde basis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oefening </w:t>
      </w:r>
      <w:r w:rsidR="00FF7E0F">
        <w:rPr>
          <w:rFonts w:eastAsia="Calibri" w:cstheme="minorHAnsi"/>
          <w:b/>
          <w:sz w:val="24"/>
          <w:szCs w:val="24"/>
          <w:highlight w:val="yellow"/>
          <w:lang w:val="af-ZA"/>
        </w:rPr>
        <w:t>doen.</w:t>
      </w:r>
      <w:r w:rsidRPr="006702BE">
        <w:rPr>
          <w:rFonts w:eastAsia="Calibri" w:cstheme="minorHAnsi"/>
          <w:b/>
          <w:sz w:val="24"/>
          <w:szCs w:val="24"/>
          <w:highlight w:val="yellow"/>
          <w:lang w:val="af-ZA"/>
        </w:rPr>
        <w:t xml:space="preserve"> </w:t>
      </w:r>
      <w:r w:rsidRPr="006702BE">
        <w:rPr>
          <w:rFonts w:ascii="Calibri" w:hAnsi="Calibri" w:cs="Calibri"/>
          <w:b/>
          <w:highlight w:val="yellow"/>
          <w:lang w:val="af-ZA"/>
        </w:rPr>
        <w:t>(</w:t>
      </w:r>
      <w:r w:rsidRPr="006702BE">
        <w:rPr>
          <w:rFonts w:ascii="Wingdings" w:hAnsi="Wingdings" w:cs="Calibri"/>
          <w:b/>
          <w:highlight w:val="yellow"/>
          <w:lang w:val="af-ZA"/>
        </w:rPr>
        <w:t></w:t>
      </w:r>
      <w:r w:rsidRPr="006702BE">
        <w:rPr>
          <w:rFonts w:ascii="Calibri" w:hAnsi="Calibri" w:cs="Calibri"/>
          <w:b/>
          <w:highlight w:val="yellow"/>
          <w:lang w:val="af-ZA"/>
        </w:rPr>
        <w:t>)</w:t>
      </w:r>
    </w:p>
    <w:p w14:paraId="1A207472" w14:textId="77777777" w:rsidR="001F1F28" w:rsidRPr="007542D6" w:rsidRDefault="001F1F28" w:rsidP="007542D6">
      <w:pPr>
        <w:spacing w:before="240" w:after="0" w:line="276" w:lineRule="auto"/>
        <w:ind w:left="720"/>
        <w:rPr>
          <w:rFonts w:eastAsia="Calibri" w:cstheme="minorHAnsi"/>
          <w:b/>
          <w:i/>
          <w:iCs/>
          <w:sz w:val="24"/>
          <w:szCs w:val="24"/>
          <w:highlight w:val="yellow"/>
          <w:lang w:val="af-ZA"/>
        </w:rPr>
      </w:pPr>
      <w:r w:rsidRPr="007542D6">
        <w:rPr>
          <w:rFonts w:eastAsia="Calibri" w:cstheme="minorHAnsi"/>
          <w:b/>
          <w:i/>
          <w:iCs/>
          <w:sz w:val="24"/>
          <w:szCs w:val="24"/>
          <w:highlight w:val="yellow"/>
          <w:lang w:val="af-ZA"/>
        </w:rPr>
        <w:t>Enige TWEE van bogenoemde of enige relevante antwoorde vir TWEE punte elk.</w:t>
      </w:r>
    </w:p>
    <w:p w14:paraId="0220907B" w14:textId="77777777" w:rsidR="007542D6" w:rsidRPr="007542D6" w:rsidRDefault="007542D6" w:rsidP="007542D6">
      <w:pPr>
        <w:ind w:firstLine="720"/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</w:pPr>
      <w:r w:rsidRPr="007542D6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(d.w.s. EEN punt vir die stelling en EEN punt vir die motivering)</w:t>
      </w:r>
    </w:p>
    <w:p w14:paraId="2C331BC2" w14:textId="77777777" w:rsidR="007542D6" w:rsidRPr="006702BE" w:rsidRDefault="007542D6" w:rsidP="001F1F28">
      <w:pPr>
        <w:spacing w:before="240" w:line="276" w:lineRule="auto"/>
        <w:ind w:left="720"/>
        <w:rPr>
          <w:rFonts w:eastAsia="Calibri" w:cstheme="minorHAnsi"/>
          <w:b/>
          <w:sz w:val="24"/>
          <w:szCs w:val="24"/>
          <w:highlight w:val="yellow"/>
          <w:lang w:val="af-ZA"/>
        </w:rPr>
      </w:pPr>
    </w:p>
    <w:p w14:paraId="55B26E42" w14:textId="77777777" w:rsidR="00805BED" w:rsidRPr="006702BE" w:rsidRDefault="00805BED" w:rsidP="008944B0">
      <w:pPr>
        <w:spacing w:after="0" w:line="240" w:lineRule="auto"/>
        <w:ind w:left="8640" w:firstLine="720"/>
        <w:rPr>
          <w:b/>
          <w:bCs/>
          <w:sz w:val="24"/>
          <w:szCs w:val="24"/>
          <w:highlight w:val="white"/>
          <w:lang w:val="af-ZA"/>
        </w:rPr>
      </w:pPr>
    </w:p>
    <w:p w14:paraId="714EB91D" w14:textId="15721C40" w:rsidR="008944B0" w:rsidRPr="006702BE" w:rsidRDefault="008944B0" w:rsidP="00805BED">
      <w:pPr>
        <w:spacing w:after="0" w:line="240" w:lineRule="auto"/>
        <w:ind w:left="8640" w:firstLine="720"/>
        <w:jc w:val="right"/>
        <w:rPr>
          <w:b/>
          <w:bCs/>
          <w:sz w:val="24"/>
          <w:szCs w:val="24"/>
          <w:highlight w:val="white"/>
          <w:lang w:val="af-ZA"/>
        </w:rPr>
      </w:pPr>
      <w:r w:rsidRPr="006702BE">
        <w:rPr>
          <w:b/>
          <w:bCs/>
          <w:sz w:val="24"/>
          <w:szCs w:val="24"/>
          <w:highlight w:val="white"/>
          <w:lang w:val="af-ZA"/>
        </w:rPr>
        <w:t>[10]</w:t>
      </w:r>
    </w:p>
    <w:p w14:paraId="15FC91CD" w14:textId="77777777" w:rsidR="00805BED" w:rsidRPr="006702BE" w:rsidRDefault="00805BED" w:rsidP="008944B0">
      <w:pPr>
        <w:spacing w:after="0" w:line="240" w:lineRule="auto"/>
        <w:ind w:left="8640" w:firstLine="720"/>
        <w:rPr>
          <w:b/>
          <w:bCs/>
          <w:sz w:val="24"/>
          <w:szCs w:val="24"/>
          <w:highlight w:val="white"/>
          <w:lang w:val="af-ZA"/>
        </w:rPr>
      </w:pPr>
    </w:p>
    <w:p w14:paraId="74208917" w14:textId="62458AAA" w:rsidR="008944B0" w:rsidRPr="006702BE" w:rsidRDefault="008944B0" w:rsidP="005D2C1C">
      <w:pPr>
        <w:spacing w:after="0" w:line="240" w:lineRule="auto"/>
        <w:jc w:val="right"/>
        <w:rPr>
          <w:lang w:val="af-ZA"/>
        </w:rPr>
      </w:pPr>
      <w:r w:rsidRPr="006702BE">
        <w:rPr>
          <w:b/>
          <w:bCs/>
          <w:sz w:val="24"/>
          <w:szCs w:val="24"/>
          <w:highlight w:val="white"/>
          <w:lang w:val="af-ZA"/>
        </w:rPr>
        <w:t xml:space="preserve">[Groottotaal: 30 </w:t>
      </w:r>
      <w:r w:rsidR="005140D2" w:rsidRPr="006702BE">
        <w:rPr>
          <w:b/>
          <w:bCs/>
          <w:sz w:val="24"/>
          <w:szCs w:val="24"/>
          <w:highlight w:val="white"/>
          <w:lang w:val="af-ZA"/>
        </w:rPr>
        <w:t>P</w:t>
      </w:r>
      <w:r w:rsidRPr="006702BE">
        <w:rPr>
          <w:b/>
          <w:bCs/>
          <w:sz w:val="24"/>
          <w:szCs w:val="24"/>
          <w:highlight w:val="white"/>
          <w:lang w:val="af-ZA"/>
        </w:rPr>
        <w:t>unte]</w:t>
      </w:r>
    </w:p>
    <w:p w14:paraId="0FD04008" w14:textId="77777777" w:rsidR="00920C4F" w:rsidRPr="006702BE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68F4706F" w14:textId="77777777" w:rsidR="00920C4F" w:rsidRPr="006702BE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494AB9B0" w14:textId="77777777" w:rsidR="00920C4F" w:rsidRPr="006702BE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14D8D740" w14:textId="2EE40BE9" w:rsidR="0068530F" w:rsidRPr="006702BE" w:rsidRDefault="0068530F" w:rsidP="006A2F0F">
      <w:pPr>
        <w:spacing w:after="0" w:line="276" w:lineRule="auto"/>
        <w:rPr>
          <w:lang w:val="af-ZA"/>
        </w:rPr>
      </w:pPr>
    </w:p>
    <w:sectPr w:rsidR="0068530F" w:rsidRPr="006702BE" w:rsidSect="00213E6D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4412A" w14:textId="77777777" w:rsidR="00AB53E9" w:rsidRDefault="00AB53E9" w:rsidP="00DC43FA">
      <w:pPr>
        <w:spacing w:after="0" w:line="240" w:lineRule="auto"/>
      </w:pPr>
      <w:r>
        <w:separator/>
      </w:r>
    </w:p>
  </w:endnote>
  <w:endnote w:type="continuationSeparator" w:id="0">
    <w:p w14:paraId="545B3A67" w14:textId="77777777" w:rsidR="00AB53E9" w:rsidRDefault="00AB53E9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21C2" w14:textId="5D0136C3" w:rsidR="008343C9" w:rsidRPr="003C5885" w:rsidRDefault="003C5885" w:rsidP="003C588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mbria" w:hAnsi="Calibri" w:cs="Calibri"/>
        <w:color w:val="000000"/>
        <w:sz w:val="20"/>
        <w:szCs w:val="20"/>
      </w:rPr>
    </w:pPr>
    <w:r w:rsidRPr="00322537">
      <w:rPr>
        <w:rFonts w:ascii="Calibri" w:eastAsia="Cambria" w:hAnsi="Calibri" w:cs="Calibri"/>
        <w:color w:val="000000"/>
        <w:sz w:val="20"/>
        <w:szCs w:val="20"/>
      </w:rPr>
      <w:t xml:space="preserve">©2024 Teenactiv                                                                           </w:t>
    </w:r>
    <w:r w:rsidRPr="00322537">
      <w:rPr>
        <w:rFonts w:ascii="Calibri" w:eastAsia="Cambria" w:hAnsi="Calibri" w:cs="Calibri"/>
        <w:color w:val="000000"/>
        <w:sz w:val="20"/>
        <w:szCs w:val="20"/>
      </w:rPr>
      <w:tab/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begin"/>
    </w:r>
    <w:r w:rsidRPr="00322537">
      <w:rPr>
        <w:rFonts w:ascii="Calibri" w:eastAsia="Cambria" w:hAnsi="Calibri" w:cs="Calibri"/>
        <w:color w:val="000000"/>
        <w:sz w:val="20"/>
        <w:szCs w:val="20"/>
      </w:rPr>
      <w:instrText>PAGE</w:instrText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separate"/>
    </w:r>
    <w:r>
      <w:rPr>
        <w:rFonts w:ascii="Calibri" w:eastAsia="Cambria" w:hAnsi="Calibri" w:cs="Calibri"/>
        <w:color w:val="000000"/>
        <w:sz w:val="20"/>
        <w:szCs w:val="20"/>
      </w:rPr>
      <w:t>1</w:t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end"/>
    </w:r>
    <w:r w:rsidRPr="00322537">
      <w:rPr>
        <w:rFonts w:ascii="Calibri" w:eastAsia="Cambria" w:hAnsi="Calibri" w:cs="Calibri"/>
        <w:color w:val="000000"/>
        <w:sz w:val="20"/>
        <w:szCs w:val="20"/>
      </w:rPr>
      <w:tab/>
      <w:t xml:space="preserve">                                               </w:t>
    </w:r>
    <w:r w:rsidRPr="00322537">
      <w:rPr>
        <w:rFonts w:ascii="Calibri" w:eastAsia="Cambria" w:hAnsi="Calibri" w:cs="Calibri"/>
        <w:color w:val="000000"/>
        <w:sz w:val="20"/>
        <w:szCs w:val="20"/>
      </w:rPr>
      <w:tab/>
    </w:r>
    <w:r w:rsidRPr="00322537">
      <w:rPr>
        <w:rFonts w:ascii="Calibri" w:eastAsia="Cambria" w:hAnsi="Calibri" w:cs="Calibri"/>
        <w:color w:val="000000"/>
        <w:sz w:val="20"/>
        <w:szCs w:val="20"/>
      </w:rPr>
      <w:tab/>
      <w:t xml:space="preserve">  </w:t>
    </w:r>
    <w:hyperlink r:id="rId1">
      <w:r w:rsidRPr="00322537">
        <w:rPr>
          <w:rFonts w:ascii="Calibri" w:eastAsia="Cambria" w:hAnsi="Calibri" w:cs="Calibri"/>
          <w:color w:val="0000FF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A79EC" w14:textId="77777777" w:rsidR="00AB53E9" w:rsidRDefault="00AB53E9" w:rsidP="00DC43FA">
      <w:pPr>
        <w:spacing w:after="0" w:line="240" w:lineRule="auto"/>
      </w:pPr>
      <w:r>
        <w:separator/>
      </w:r>
    </w:p>
  </w:footnote>
  <w:footnote w:type="continuationSeparator" w:id="0">
    <w:p w14:paraId="0E5D38AF" w14:textId="77777777" w:rsidR="00AB53E9" w:rsidRDefault="00AB53E9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6394" w14:textId="65193977" w:rsidR="00DC43FA" w:rsidRDefault="001417FF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3BE7767" wp14:editId="316AD71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215390" cy="441325"/>
          <wp:effectExtent l="0" t="0" r="3810" b="0"/>
          <wp:wrapTight wrapText="bothSides">
            <wp:wrapPolygon edited="0">
              <wp:start x="0" y="0"/>
              <wp:lineTo x="0" y="20512"/>
              <wp:lineTo x="21329" y="20512"/>
              <wp:lineTo x="21329" y="0"/>
              <wp:lineTo x="0" y="0"/>
            </wp:wrapPolygon>
          </wp:wrapTight>
          <wp:docPr id="1957335570" name="Picture 1957335570" descr="Logo, maatskappy se naam &#10; &#10;Beskrywing outomaties gegenere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5570" name="image2.jpg" descr="Logo, company name &#10; 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0D0"/>
    <w:multiLevelType w:val="hybridMultilevel"/>
    <w:tmpl w:val="61FEC852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7EE64EC"/>
    <w:multiLevelType w:val="hybridMultilevel"/>
    <w:tmpl w:val="0316BD9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2E2"/>
    <w:multiLevelType w:val="hybridMultilevel"/>
    <w:tmpl w:val="4F1EC316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3225"/>
    <w:multiLevelType w:val="hybridMultilevel"/>
    <w:tmpl w:val="E9FCFB1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973F8"/>
    <w:multiLevelType w:val="hybridMultilevel"/>
    <w:tmpl w:val="96A24674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9156072"/>
    <w:multiLevelType w:val="multilevel"/>
    <w:tmpl w:val="8FBA5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2D7FAC"/>
    <w:multiLevelType w:val="multilevel"/>
    <w:tmpl w:val="7BD4E6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1512C"/>
    <w:multiLevelType w:val="hybridMultilevel"/>
    <w:tmpl w:val="535C7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399"/>
    <w:multiLevelType w:val="hybridMultilevel"/>
    <w:tmpl w:val="2B441A7C"/>
    <w:lvl w:ilvl="0" w:tplc="E446CF38">
      <w:start w:val="1"/>
      <w:numFmt w:val="decimal"/>
      <w:lvlText w:val="(%1"/>
      <w:lvlJc w:val="left"/>
      <w:pPr>
        <w:ind w:left="9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440" w:hanging="360"/>
      </w:pPr>
    </w:lvl>
    <w:lvl w:ilvl="2" w:tplc="1C09001B" w:tentative="1">
      <w:start w:val="1"/>
      <w:numFmt w:val="lowerRoman"/>
      <w:lvlText w:val="%3."/>
      <w:lvlJc w:val="right"/>
      <w:pPr>
        <w:ind w:left="11160" w:hanging="180"/>
      </w:pPr>
    </w:lvl>
    <w:lvl w:ilvl="3" w:tplc="1C09000F" w:tentative="1">
      <w:start w:val="1"/>
      <w:numFmt w:val="decimal"/>
      <w:lvlText w:val="%4."/>
      <w:lvlJc w:val="left"/>
      <w:pPr>
        <w:ind w:left="11880" w:hanging="360"/>
      </w:pPr>
    </w:lvl>
    <w:lvl w:ilvl="4" w:tplc="1C090019" w:tentative="1">
      <w:start w:val="1"/>
      <w:numFmt w:val="lowerLetter"/>
      <w:lvlText w:val="%5."/>
      <w:lvlJc w:val="left"/>
      <w:pPr>
        <w:ind w:left="12600" w:hanging="360"/>
      </w:pPr>
    </w:lvl>
    <w:lvl w:ilvl="5" w:tplc="1C09001B" w:tentative="1">
      <w:start w:val="1"/>
      <w:numFmt w:val="lowerRoman"/>
      <w:lvlText w:val="%6."/>
      <w:lvlJc w:val="right"/>
      <w:pPr>
        <w:ind w:left="13320" w:hanging="180"/>
      </w:pPr>
    </w:lvl>
    <w:lvl w:ilvl="6" w:tplc="1C09000F" w:tentative="1">
      <w:start w:val="1"/>
      <w:numFmt w:val="decimal"/>
      <w:lvlText w:val="%7."/>
      <w:lvlJc w:val="left"/>
      <w:pPr>
        <w:ind w:left="14040" w:hanging="360"/>
      </w:pPr>
    </w:lvl>
    <w:lvl w:ilvl="7" w:tplc="1C090019" w:tentative="1">
      <w:start w:val="1"/>
      <w:numFmt w:val="lowerLetter"/>
      <w:lvlText w:val="%8."/>
      <w:lvlJc w:val="left"/>
      <w:pPr>
        <w:ind w:left="14760" w:hanging="360"/>
      </w:pPr>
    </w:lvl>
    <w:lvl w:ilvl="8" w:tplc="1C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6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F2B13DD"/>
    <w:multiLevelType w:val="hybridMultilevel"/>
    <w:tmpl w:val="58E4BF92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13326"/>
    <w:multiLevelType w:val="hybridMultilevel"/>
    <w:tmpl w:val="52223B4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F6768"/>
    <w:multiLevelType w:val="hybridMultilevel"/>
    <w:tmpl w:val="AAA059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614B3"/>
    <w:multiLevelType w:val="hybridMultilevel"/>
    <w:tmpl w:val="200AA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94BBC"/>
    <w:multiLevelType w:val="hybridMultilevel"/>
    <w:tmpl w:val="582AD4C8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E32D0"/>
    <w:multiLevelType w:val="hybridMultilevel"/>
    <w:tmpl w:val="2D604AC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DF0298"/>
    <w:multiLevelType w:val="hybridMultilevel"/>
    <w:tmpl w:val="5E70497C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B0F48"/>
    <w:multiLevelType w:val="hybridMultilevel"/>
    <w:tmpl w:val="E16A1F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3C4D35"/>
    <w:multiLevelType w:val="hybridMultilevel"/>
    <w:tmpl w:val="CA3E35D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61D3D"/>
    <w:multiLevelType w:val="hybridMultilevel"/>
    <w:tmpl w:val="B3706F32"/>
    <w:lvl w:ilvl="0" w:tplc="1C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6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1249">
    <w:abstractNumId w:val="24"/>
  </w:num>
  <w:num w:numId="2" w16cid:durableId="2092005483">
    <w:abstractNumId w:val="31"/>
  </w:num>
  <w:num w:numId="3" w16cid:durableId="1214270776">
    <w:abstractNumId w:val="36"/>
  </w:num>
  <w:num w:numId="4" w16cid:durableId="1441220823">
    <w:abstractNumId w:val="39"/>
  </w:num>
  <w:num w:numId="5" w16cid:durableId="1824200097">
    <w:abstractNumId w:val="32"/>
  </w:num>
  <w:num w:numId="6" w16cid:durableId="1654990733">
    <w:abstractNumId w:val="40"/>
  </w:num>
  <w:num w:numId="7" w16cid:durableId="2052144476">
    <w:abstractNumId w:val="28"/>
  </w:num>
  <w:num w:numId="8" w16cid:durableId="1765496614">
    <w:abstractNumId w:val="1"/>
  </w:num>
  <w:num w:numId="9" w16cid:durableId="998459133">
    <w:abstractNumId w:val="34"/>
  </w:num>
  <w:num w:numId="10" w16cid:durableId="1503617528">
    <w:abstractNumId w:val="17"/>
  </w:num>
  <w:num w:numId="11" w16cid:durableId="370036886">
    <w:abstractNumId w:val="5"/>
  </w:num>
  <w:num w:numId="12" w16cid:durableId="2058123070">
    <w:abstractNumId w:val="19"/>
  </w:num>
  <w:num w:numId="13" w16cid:durableId="1902056514">
    <w:abstractNumId w:val="30"/>
  </w:num>
  <w:num w:numId="14" w16cid:durableId="1736975559">
    <w:abstractNumId w:val="26"/>
  </w:num>
  <w:num w:numId="15" w16cid:durableId="1428425774">
    <w:abstractNumId w:val="10"/>
  </w:num>
  <w:num w:numId="16" w16cid:durableId="1398939809">
    <w:abstractNumId w:val="46"/>
  </w:num>
  <w:num w:numId="17" w16cid:durableId="26368907">
    <w:abstractNumId w:val="42"/>
  </w:num>
  <w:num w:numId="18" w16cid:durableId="1099177569">
    <w:abstractNumId w:val="16"/>
  </w:num>
  <w:num w:numId="19" w16cid:durableId="2064790225">
    <w:abstractNumId w:val="4"/>
  </w:num>
  <w:num w:numId="20" w16cid:durableId="515199042">
    <w:abstractNumId w:val="8"/>
  </w:num>
  <w:num w:numId="21" w16cid:durableId="2059280389">
    <w:abstractNumId w:val="11"/>
  </w:num>
  <w:num w:numId="22" w16cid:durableId="1590893279">
    <w:abstractNumId w:val="18"/>
  </w:num>
  <w:num w:numId="23" w16cid:durableId="13919631">
    <w:abstractNumId w:val="35"/>
  </w:num>
  <w:num w:numId="24" w16cid:durableId="557326295">
    <w:abstractNumId w:val="25"/>
  </w:num>
  <w:num w:numId="25" w16cid:durableId="829097250">
    <w:abstractNumId w:val="2"/>
  </w:num>
  <w:num w:numId="26" w16cid:durableId="920409228">
    <w:abstractNumId w:val="29"/>
  </w:num>
  <w:num w:numId="27" w16cid:durableId="288173108">
    <w:abstractNumId w:val="20"/>
  </w:num>
  <w:num w:numId="28" w16cid:durableId="361169984">
    <w:abstractNumId w:val="41"/>
  </w:num>
  <w:num w:numId="29" w16cid:durableId="1114636354">
    <w:abstractNumId w:val="22"/>
  </w:num>
  <w:num w:numId="30" w16cid:durableId="80877940">
    <w:abstractNumId w:val="3"/>
  </w:num>
  <w:num w:numId="31" w16cid:durableId="1664241369">
    <w:abstractNumId w:val="44"/>
  </w:num>
  <w:num w:numId="32" w16cid:durableId="711424568">
    <w:abstractNumId w:val="12"/>
  </w:num>
  <w:num w:numId="33" w16cid:durableId="1705056908">
    <w:abstractNumId w:val="13"/>
  </w:num>
  <w:num w:numId="34" w16cid:durableId="2059084319">
    <w:abstractNumId w:val="27"/>
  </w:num>
  <w:num w:numId="35" w16cid:durableId="1260527304">
    <w:abstractNumId w:val="15"/>
  </w:num>
  <w:num w:numId="36" w16cid:durableId="1643465137">
    <w:abstractNumId w:val="9"/>
  </w:num>
  <w:num w:numId="37" w16cid:durableId="426737302">
    <w:abstractNumId w:val="0"/>
  </w:num>
  <w:num w:numId="38" w16cid:durableId="1170146766">
    <w:abstractNumId w:val="21"/>
  </w:num>
  <w:num w:numId="39" w16cid:durableId="927543298">
    <w:abstractNumId w:val="33"/>
  </w:num>
  <w:num w:numId="40" w16cid:durableId="9991188">
    <w:abstractNumId w:val="6"/>
  </w:num>
  <w:num w:numId="41" w16cid:durableId="280495843">
    <w:abstractNumId w:val="38"/>
  </w:num>
  <w:num w:numId="42" w16cid:durableId="1983151770">
    <w:abstractNumId w:val="45"/>
  </w:num>
  <w:num w:numId="43" w16cid:durableId="1742024045">
    <w:abstractNumId w:val="37"/>
  </w:num>
  <w:num w:numId="44" w16cid:durableId="1571038374">
    <w:abstractNumId w:val="14"/>
  </w:num>
  <w:num w:numId="45" w16cid:durableId="1158305786">
    <w:abstractNumId w:val="43"/>
  </w:num>
  <w:num w:numId="46" w16cid:durableId="1025787014">
    <w:abstractNumId w:val="7"/>
  </w:num>
  <w:num w:numId="47" w16cid:durableId="15581269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FA"/>
    <w:rsid w:val="000022AB"/>
    <w:rsid w:val="00006405"/>
    <w:rsid w:val="00007DB1"/>
    <w:rsid w:val="00020FC8"/>
    <w:rsid w:val="0002518F"/>
    <w:rsid w:val="000531F2"/>
    <w:rsid w:val="000771B6"/>
    <w:rsid w:val="000828C4"/>
    <w:rsid w:val="00084B80"/>
    <w:rsid w:val="00086DC5"/>
    <w:rsid w:val="000968D1"/>
    <w:rsid w:val="000A2850"/>
    <w:rsid w:val="000B3694"/>
    <w:rsid w:val="000B4F99"/>
    <w:rsid w:val="000C03FE"/>
    <w:rsid w:val="000C32AB"/>
    <w:rsid w:val="000D1E10"/>
    <w:rsid w:val="0010792C"/>
    <w:rsid w:val="001137ED"/>
    <w:rsid w:val="001417FF"/>
    <w:rsid w:val="00160A16"/>
    <w:rsid w:val="00167F5D"/>
    <w:rsid w:val="0017671B"/>
    <w:rsid w:val="00182962"/>
    <w:rsid w:val="00193AC7"/>
    <w:rsid w:val="001A119A"/>
    <w:rsid w:val="001A17AA"/>
    <w:rsid w:val="001D0123"/>
    <w:rsid w:val="001E0A26"/>
    <w:rsid w:val="001E75D1"/>
    <w:rsid w:val="001E7874"/>
    <w:rsid w:val="001F1F28"/>
    <w:rsid w:val="001F6107"/>
    <w:rsid w:val="002071B6"/>
    <w:rsid w:val="002072C7"/>
    <w:rsid w:val="00213E6D"/>
    <w:rsid w:val="002465EE"/>
    <w:rsid w:val="002603BA"/>
    <w:rsid w:val="002733F9"/>
    <w:rsid w:val="002813CC"/>
    <w:rsid w:val="00284631"/>
    <w:rsid w:val="002A3291"/>
    <w:rsid w:val="002A4B78"/>
    <w:rsid w:val="002C56B6"/>
    <w:rsid w:val="002E451E"/>
    <w:rsid w:val="002F202C"/>
    <w:rsid w:val="002F2A87"/>
    <w:rsid w:val="00310AA2"/>
    <w:rsid w:val="0031515F"/>
    <w:rsid w:val="00316641"/>
    <w:rsid w:val="00323C0B"/>
    <w:rsid w:val="00326DE2"/>
    <w:rsid w:val="00341473"/>
    <w:rsid w:val="00343CC1"/>
    <w:rsid w:val="0034492C"/>
    <w:rsid w:val="00354BAB"/>
    <w:rsid w:val="00367F0F"/>
    <w:rsid w:val="00373B7A"/>
    <w:rsid w:val="00380B7E"/>
    <w:rsid w:val="00391EA1"/>
    <w:rsid w:val="00396F89"/>
    <w:rsid w:val="003A04C9"/>
    <w:rsid w:val="003A74AF"/>
    <w:rsid w:val="003B0841"/>
    <w:rsid w:val="003C11AE"/>
    <w:rsid w:val="003C5212"/>
    <w:rsid w:val="003C5885"/>
    <w:rsid w:val="003C639E"/>
    <w:rsid w:val="003E4A51"/>
    <w:rsid w:val="003F4214"/>
    <w:rsid w:val="003F48C8"/>
    <w:rsid w:val="00403F51"/>
    <w:rsid w:val="004043D6"/>
    <w:rsid w:val="004058E8"/>
    <w:rsid w:val="0042507B"/>
    <w:rsid w:val="00430076"/>
    <w:rsid w:val="004303A0"/>
    <w:rsid w:val="00434EC2"/>
    <w:rsid w:val="00444243"/>
    <w:rsid w:val="00451E82"/>
    <w:rsid w:val="004635EE"/>
    <w:rsid w:val="00463855"/>
    <w:rsid w:val="0047158C"/>
    <w:rsid w:val="00476C37"/>
    <w:rsid w:val="00487F99"/>
    <w:rsid w:val="00491D9D"/>
    <w:rsid w:val="004A7D67"/>
    <w:rsid w:val="004C3E13"/>
    <w:rsid w:val="004D71E6"/>
    <w:rsid w:val="004E3167"/>
    <w:rsid w:val="004F2147"/>
    <w:rsid w:val="005140D2"/>
    <w:rsid w:val="00515F38"/>
    <w:rsid w:val="005165EC"/>
    <w:rsid w:val="00517B90"/>
    <w:rsid w:val="005450BB"/>
    <w:rsid w:val="00566E60"/>
    <w:rsid w:val="00577827"/>
    <w:rsid w:val="0058415F"/>
    <w:rsid w:val="005B5F54"/>
    <w:rsid w:val="005D2AEB"/>
    <w:rsid w:val="005D2C1C"/>
    <w:rsid w:val="005E144D"/>
    <w:rsid w:val="005F73C5"/>
    <w:rsid w:val="00604C9E"/>
    <w:rsid w:val="00607BDF"/>
    <w:rsid w:val="00614C22"/>
    <w:rsid w:val="00625C7B"/>
    <w:rsid w:val="00630122"/>
    <w:rsid w:val="006414CF"/>
    <w:rsid w:val="006470B5"/>
    <w:rsid w:val="006531EA"/>
    <w:rsid w:val="006702BE"/>
    <w:rsid w:val="00682DC6"/>
    <w:rsid w:val="0068530F"/>
    <w:rsid w:val="006874D0"/>
    <w:rsid w:val="006A2F0F"/>
    <w:rsid w:val="006A4879"/>
    <w:rsid w:val="006B3EBF"/>
    <w:rsid w:val="006C6BE9"/>
    <w:rsid w:val="006D55D5"/>
    <w:rsid w:val="006F0020"/>
    <w:rsid w:val="006F2CC4"/>
    <w:rsid w:val="00706C6F"/>
    <w:rsid w:val="00706CE8"/>
    <w:rsid w:val="00720B5E"/>
    <w:rsid w:val="00721968"/>
    <w:rsid w:val="00730948"/>
    <w:rsid w:val="00731277"/>
    <w:rsid w:val="0073564C"/>
    <w:rsid w:val="007461E6"/>
    <w:rsid w:val="00752C87"/>
    <w:rsid w:val="007542D6"/>
    <w:rsid w:val="00755659"/>
    <w:rsid w:val="00783CFE"/>
    <w:rsid w:val="00787004"/>
    <w:rsid w:val="00787F28"/>
    <w:rsid w:val="007A7E85"/>
    <w:rsid w:val="007B072D"/>
    <w:rsid w:val="007C146E"/>
    <w:rsid w:val="007F11A1"/>
    <w:rsid w:val="00805BED"/>
    <w:rsid w:val="00823FE3"/>
    <w:rsid w:val="00826643"/>
    <w:rsid w:val="008335CD"/>
    <w:rsid w:val="008343C9"/>
    <w:rsid w:val="00860F0C"/>
    <w:rsid w:val="00865A4C"/>
    <w:rsid w:val="008757F5"/>
    <w:rsid w:val="0087619D"/>
    <w:rsid w:val="00880885"/>
    <w:rsid w:val="008841F2"/>
    <w:rsid w:val="008851F4"/>
    <w:rsid w:val="008852B7"/>
    <w:rsid w:val="0089052A"/>
    <w:rsid w:val="00893785"/>
    <w:rsid w:val="00893F4E"/>
    <w:rsid w:val="008944B0"/>
    <w:rsid w:val="008948A9"/>
    <w:rsid w:val="00894DC0"/>
    <w:rsid w:val="008B3E79"/>
    <w:rsid w:val="008B4D2E"/>
    <w:rsid w:val="008C1B86"/>
    <w:rsid w:val="008E39CF"/>
    <w:rsid w:val="008E68DB"/>
    <w:rsid w:val="008F1263"/>
    <w:rsid w:val="008F13CB"/>
    <w:rsid w:val="00912DF6"/>
    <w:rsid w:val="00920C4F"/>
    <w:rsid w:val="009256AA"/>
    <w:rsid w:val="00927E3E"/>
    <w:rsid w:val="00936FCF"/>
    <w:rsid w:val="00955B17"/>
    <w:rsid w:val="00961D23"/>
    <w:rsid w:val="00972BD3"/>
    <w:rsid w:val="0098434F"/>
    <w:rsid w:val="009A1060"/>
    <w:rsid w:val="009A3F15"/>
    <w:rsid w:val="009A45D8"/>
    <w:rsid w:val="009B2D6E"/>
    <w:rsid w:val="009B4D7F"/>
    <w:rsid w:val="009C00FD"/>
    <w:rsid w:val="009C188B"/>
    <w:rsid w:val="009D47E6"/>
    <w:rsid w:val="009E0374"/>
    <w:rsid w:val="009E23D0"/>
    <w:rsid w:val="009F576F"/>
    <w:rsid w:val="00A326AD"/>
    <w:rsid w:val="00A409B2"/>
    <w:rsid w:val="00A46F75"/>
    <w:rsid w:val="00A54113"/>
    <w:rsid w:val="00A54EC5"/>
    <w:rsid w:val="00A6385F"/>
    <w:rsid w:val="00A63F3B"/>
    <w:rsid w:val="00A76B2C"/>
    <w:rsid w:val="00A82492"/>
    <w:rsid w:val="00A96898"/>
    <w:rsid w:val="00AB53E9"/>
    <w:rsid w:val="00AC6F66"/>
    <w:rsid w:val="00AD1FF3"/>
    <w:rsid w:val="00AD56C2"/>
    <w:rsid w:val="00AE2855"/>
    <w:rsid w:val="00AE7E7D"/>
    <w:rsid w:val="00AF08B8"/>
    <w:rsid w:val="00AF4048"/>
    <w:rsid w:val="00B01C54"/>
    <w:rsid w:val="00B1026B"/>
    <w:rsid w:val="00B17DD9"/>
    <w:rsid w:val="00B207D9"/>
    <w:rsid w:val="00B226C2"/>
    <w:rsid w:val="00B364E6"/>
    <w:rsid w:val="00B76D5F"/>
    <w:rsid w:val="00B77691"/>
    <w:rsid w:val="00B833D6"/>
    <w:rsid w:val="00B87BEB"/>
    <w:rsid w:val="00BC36CF"/>
    <w:rsid w:val="00BD714E"/>
    <w:rsid w:val="00BE3FFE"/>
    <w:rsid w:val="00BF4A65"/>
    <w:rsid w:val="00C257D4"/>
    <w:rsid w:val="00C36C04"/>
    <w:rsid w:val="00C50814"/>
    <w:rsid w:val="00C672B0"/>
    <w:rsid w:val="00C9678A"/>
    <w:rsid w:val="00CE7AAA"/>
    <w:rsid w:val="00CF52EF"/>
    <w:rsid w:val="00D010E3"/>
    <w:rsid w:val="00D22B4A"/>
    <w:rsid w:val="00D45CE1"/>
    <w:rsid w:val="00D50C1A"/>
    <w:rsid w:val="00D50F65"/>
    <w:rsid w:val="00D60A82"/>
    <w:rsid w:val="00D651F2"/>
    <w:rsid w:val="00D76AC1"/>
    <w:rsid w:val="00D824BB"/>
    <w:rsid w:val="00D83886"/>
    <w:rsid w:val="00D92136"/>
    <w:rsid w:val="00D92A01"/>
    <w:rsid w:val="00DA298B"/>
    <w:rsid w:val="00DA689F"/>
    <w:rsid w:val="00DA7C13"/>
    <w:rsid w:val="00DB291B"/>
    <w:rsid w:val="00DB3A7E"/>
    <w:rsid w:val="00DB7D95"/>
    <w:rsid w:val="00DC43FA"/>
    <w:rsid w:val="00DD3B00"/>
    <w:rsid w:val="00DD73A3"/>
    <w:rsid w:val="00DE5D59"/>
    <w:rsid w:val="00E1073C"/>
    <w:rsid w:val="00E2782E"/>
    <w:rsid w:val="00E30671"/>
    <w:rsid w:val="00E547F2"/>
    <w:rsid w:val="00E634A1"/>
    <w:rsid w:val="00E63B3C"/>
    <w:rsid w:val="00E80BE4"/>
    <w:rsid w:val="00E903A1"/>
    <w:rsid w:val="00E925C3"/>
    <w:rsid w:val="00EA5577"/>
    <w:rsid w:val="00EA5FB9"/>
    <w:rsid w:val="00EA61E6"/>
    <w:rsid w:val="00EC4355"/>
    <w:rsid w:val="00EE4220"/>
    <w:rsid w:val="00F069E6"/>
    <w:rsid w:val="00F260EE"/>
    <w:rsid w:val="00F27327"/>
    <w:rsid w:val="00F27831"/>
    <w:rsid w:val="00F27B53"/>
    <w:rsid w:val="00F73A89"/>
    <w:rsid w:val="00F86717"/>
    <w:rsid w:val="00FA2B46"/>
    <w:rsid w:val="00FA3062"/>
    <w:rsid w:val="00FA3BED"/>
    <w:rsid w:val="00FB4CC5"/>
    <w:rsid w:val="00FB7C3C"/>
    <w:rsid w:val="00FD3F1B"/>
    <w:rsid w:val="00FD428A"/>
    <w:rsid w:val="00FD57B9"/>
    <w:rsid w:val="00FE2C87"/>
    <w:rsid w:val="00FE56B6"/>
    <w:rsid w:val="00FF0EAF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customStyle="1" w:styleId="Default">
    <w:name w:val="Default"/>
    <w:rsid w:val="00176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E80BE4"/>
  </w:style>
  <w:style w:type="paragraph" w:styleId="NormalWeb">
    <w:name w:val="Normal (Web)"/>
    <w:basedOn w:val="Normal"/>
    <w:uiPriority w:val="99"/>
    <w:semiHidden/>
    <w:unhideWhenUsed/>
    <w:rsid w:val="008B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40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3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3A89"/>
    <w:rPr>
      <w:color w:val="7F723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15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heconversation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7468-4B9E-4EDD-86FF-E506E00C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1187</Words>
  <Characters>6689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Melchior Botes</cp:lastModifiedBy>
  <cp:revision>5</cp:revision>
  <dcterms:created xsi:type="dcterms:W3CDTF">2024-05-14T19:49:00Z</dcterms:created>
  <dcterms:modified xsi:type="dcterms:W3CDTF">2024-06-03T05:32:00Z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32840e5b965397e284367cd73cf500b87fa481b4d9f67905cba45183c3537210</vt:lpwstr>
  </property>
</Properties>
</file>