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77195" w14:textId="468F169A" w:rsidR="00733731" w:rsidRPr="00B71FF6" w:rsidRDefault="004E1429" w:rsidP="00D1744B">
      <w:pPr>
        <w:spacing w:line="360" w:lineRule="auto"/>
        <w:rPr>
          <w:rFonts w:ascii="Calibri" w:hAnsi="Calibri" w:cs="Calibri"/>
          <w:b/>
          <w:bCs/>
        </w:rPr>
      </w:pPr>
      <w:r w:rsidRPr="00B71FF6">
        <w:rPr>
          <w:rFonts w:ascii="Calibri" w:hAnsi="Calibri" w:cs="Calibri"/>
          <w:b/>
          <w:bCs/>
        </w:rPr>
        <w:t xml:space="preserve">CASE STUDY 1: Clean Up </w:t>
      </w:r>
      <w:r w:rsidR="00876845">
        <w:rPr>
          <w:rFonts w:ascii="Calibri" w:hAnsi="Calibri" w:cs="Calibri"/>
          <w:b/>
          <w:bCs/>
        </w:rPr>
        <w:t>&amp;</w:t>
      </w:r>
      <w:r w:rsidRPr="00B71FF6">
        <w:rPr>
          <w:rFonts w:ascii="Calibri" w:hAnsi="Calibri" w:cs="Calibri"/>
          <w:b/>
          <w:bCs/>
        </w:rPr>
        <w:t xml:space="preserve"> Recycle SA</w:t>
      </w:r>
    </w:p>
    <w:p w14:paraId="6394635C" w14:textId="7E308F58" w:rsidR="004E1429" w:rsidRDefault="004E1429" w:rsidP="00F920A1">
      <w:pPr>
        <w:spacing w:after="160"/>
        <w:rPr>
          <w:rFonts w:ascii="Calibri" w:eastAsia="Calibri" w:hAnsi="Calibri" w:cs="Calibri"/>
        </w:rPr>
      </w:pPr>
      <w:r w:rsidRPr="00B71FF6">
        <w:rPr>
          <w:rFonts w:ascii="Calibri" w:hAnsi="Calibri" w:cs="Calibri"/>
          <w:lang w:val="en-US"/>
        </w:rPr>
        <w:t xml:space="preserve">Read through the </w:t>
      </w:r>
      <w:r w:rsidR="00D1744B">
        <w:rPr>
          <w:rFonts w:ascii="Calibri" w:hAnsi="Calibri" w:cs="Calibri"/>
          <w:lang w:val="en-US"/>
        </w:rPr>
        <w:t>c</w:t>
      </w:r>
      <w:r w:rsidRPr="00B71FF6">
        <w:rPr>
          <w:rFonts w:ascii="Calibri" w:hAnsi="Calibri" w:cs="Calibri"/>
          <w:lang w:val="en-US"/>
        </w:rPr>
        <w:t xml:space="preserve">ampaign’s information OR visit the website </w:t>
      </w:r>
      <w:r w:rsidR="00EB2C8C" w:rsidRPr="00B71FF6">
        <w:rPr>
          <w:rFonts w:ascii="Calibri" w:hAnsi="Calibri" w:cs="Calibri"/>
          <w:lang w:val="en-US"/>
        </w:rPr>
        <w:t>to</w:t>
      </w:r>
      <w:r w:rsidRPr="00B71FF6">
        <w:rPr>
          <w:rFonts w:ascii="Calibri" w:hAnsi="Calibri" w:cs="Calibri"/>
          <w:lang w:val="en-US"/>
        </w:rPr>
        <w:t xml:space="preserve"> answer the questions as a group. </w:t>
      </w:r>
      <w:r w:rsidR="00876845">
        <w:rPr>
          <w:rFonts w:ascii="Calibri" w:eastAsia="Calibri" w:hAnsi="Calibri" w:cs="Calibri"/>
        </w:rPr>
        <w:t xml:space="preserve">Ensure that every </w:t>
      </w:r>
      <w:r w:rsidR="00B716A4">
        <w:rPr>
          <w:rFonts w:ascii="Calibri" w:eastAsia="Calibri" w:hAnsi="Calibri" w:cs="Calibri"/>
        </w:rPr>
        <w:t>group member</w:t>
      </w:r>
      <w:r w:rsidRPr="004E1429">
        <w:rPr>
          <w:rFonts w:ascii="Calibri" w:eastAsia="Calibri" w:hAnsi="Calibri" w:cs="Calibri"/>
        </w:rPr>
        <w:t xml:space="preserve"> takes notes on their worksheet as you will need these notes in the next activity. </w:t>
      </w:r>
    </w:p>
    <w:tbl>
      <w:tblPr>
        <w:tblStyle w:val="TableGrid"/>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219"/>
        <w:gridCol w:w="5201"/>
      </w:tblGrid>
      <w:tr w:rsidR="003763F7" w14:paraId="5D562345" w14:textId="77777777" w:rsidTr="003763F7">
        <w:tc>
          <w:tcPr>
            <w:tcW w:w="5219" w:type="dxa"/>
            <w:vMerge w:val="restart"/>
          </w:tcPr>
          <w:p w14:paraId="6689FF96" w14:textId="606E82F8" w:rsidR="003763F7" w:rsidRDefault="003763F7" w:rsidP="00F920A1">
            <w:pPr>
              <w:spacing w:after="160"/>
              <w:rPr>
                <w:rFonts w:ascii="Calibri" w:hAnsi="Calibri" w:cs="Calibri"/>
              </w:rPr>
            </w:pPr>
            <w:r>
              <w:rPr>
                <w:noProof/>
              </w:rPr>
              <w:drawing>
                <wp:anchor distT="0" distB="0" distL="114300" distR="114300" simplePos="0" relativeHeight="251658243" behindDoc="1" locked="0" layoutInCell="1" allowOverlap="1" wp14:anchorId="0E9F0B09" wp14:editId="1256D7F4">
                  <wp:simplePos x="0" y="0"/>
                  <wp:positionH relativeFrom="column">
                    <wp:posOffset>164465</wp:posOffset>
                  </wp:positionH>
                  <wp:positionV relativeFrom="paragraph">
                    <wp:posOffset>215900</wp:posOffset>
                  </wp:positionV>
                  <wp:extent cx="2893695" cy="685800"/>
                  <wp:effectExtent l="0" t="0" r="1905" b="0"/>
                  <wp:wrapTight wrapText="bothSides">
                    <wp:wrapPolygon edited="0">
                      <wp:start x="0" y="0"/>
                      <wp:lineTo x="0" y="21000"/>
                      <wp:lineTo x="21472" y="21000"/>
                      <wp:lineTo x="21472" y="0"/>
                      <wp:lineTo x="0" y="0"/>
                    </wp:wrapPolygon>
                  </wp:wrapTight>
                  <wp:docPr id="1524960293" name="Picture 3" descr="Clean Up &amp; Re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n Up &amp; Recyc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3695"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01" w:type="dxa"/>
          </w:tcPr>
          <w:p w14:paraId="571F0D82" w14:textId="21FA59EB" w:rsidR="003763F7" w:rsidRDefault="003763F7" w:rsidP="00F920A1">
            <w:pPr>
              <w:spacing w:after="160"/>
              <w:rPr>
                <w:rFonts w:ascii="Calibri" w:hAnsi="Calibri" w:cs="Calibri"/>
              </w:rPr>
            </w:pPr>
            <w:r>
              <w:rPr>
                <w:noProof/>
              </w:rPr>
              <w:drawing>
                <wp:anchor distT="0" distB="0" distL="114300" distR="114300" simplePos="0" relativeHeight="251658244" behindDoc="0" locked="0" layoutInCell="1" allowOverlap="1" wp14:anchorId="1C58537B" wp14:editId="22F1425F">
                  <wp:simplePos x="0" y="0"/>
                  <wp:positionH relativeFrom="column">
                    <wp:posOffset>1078230</wp:posOffset>
                  </wp:positionH>
                  <wp:positionV relativeFrom="paragraph">
                    <wp:posOffset>65405</wp:posOffset>
                  </wp:positionV>
                  <wp:extent cx="914400" cy="914400"/>
                  <wp:effectExtent l="0" t="0" r="0" b="0"/>
                  <wp:wrapSquare wrapText="bothSides"/>
                  <wp:docPr id="1269418574" name="Picture 2"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18574" name="Picture 2" descr="A qr code with a black and whit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tc>
      </w:tr>
      <w:tr w:rsidR="003763F7" w14:paraId="6D387350" w14:textId="77777777" w:rsidTr="003763F7">
        <w:trPr>
          <w:trHeight w:val="170"/>
        </w:trPr>
        <w:tc>
          <w:tcPr>
            <w:tcW w:w="5219" w:type="dxa"/>
            <w:vMerge/>
          </w:tcPr>
          <w:p w14:paraId="4C93EF3F" w14:textId="77777777" w:rsidR="003763F7" w:rsidRDefault="003763F7" w:rsidP="00F920A1">
            <w:pPr>
              <w:spacing w:after="160"/>
              <w:rPr>
                <w:rFonts w:ascii="Calibri" w:hAnsi="Calibri" w:cs="Calibri"/>
              </w:rPr>
            </w:pPr>
          </w:p>
        </w:tc>
        <w:tc>
          <w:tcPr>
            <w:tcW w:w="5201" w:type="dxa"/>
          </w:tcPr>
          <w:p w14:paraId="624E3447" w14:textId="204BFA37" w:rsidR="003763F7" w:rsidRDefault="003763F7" w:rsidP="00F920A1">
            <w:pPr>
              <w:spacing w:line="276" w:lineRule="auto"/>
              <w:jc w:val="center"/>
              <w:rPr>
                <w:rFonts w:ascii="Calibri" w:hAnsi="Calibri" w:cs="Calibri"/>
              </w:rPr>
            </w:pPr>
            <w:hyperlink r:id="rId12" w:history="1">
              <w:r w:rsidRPr="00AD1106">
                <w:rPr>
                  <w:rStyle w:val="Hyperlink"/>
                  <w:rFonts w:ascii="Calibri" w:hAnsi="Calibri" w:cs="Calibri"/>
                </w:rPr>
                <w:t>https://www.cleanupandrecycle.co.za</w:t>
              </w:r>
            </w:hyperlink>
            <w:r>
              <w:rPr>
                <w:rFonts w:ascii="Calibri" w:hAnsi="Calibri" w:cs="Calibri"/>
              </w:rPr>
              <w:t xml:space="preserve"> </w:t>
            </w:r>
            <w:r w:rsidRPr="00F920A1">
              <w:rPr>
                <w:rFonts w:ascii="Calibri" w:hAnsi="Calibri" w:cs="Calibri"/>
              </w:rPr>
              <w:t xml:space="preserve">        </w:t>
            </w:r>
          </w:p>
        </w:tc>
      </w:tr>
    </w:tbl>
    <w:p w14:paraId="4D044C48" w14:textId="31B928B8" w:rsidR="004E1429" w:rsidRDefault="004E1429"/>
    <w:tbl>
      <w:tblPr>
        <w:tblStyle w:val="TableGrid"/>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4"/>
      </w:tblGrid>
      <w:tr w:rsidR="00CA6550" w14:paraId="11BE626A" w14:textId="77777777" w:rsidTr="00D1744B">
        <w:tc>
          <w:tcPr>
            <w:tcW w:w="5233" w:type="dxa"/>
          </w:tcPr>
          <w:p w14:paraId="75CAD8AC" w14:textId="7675DD0C" w:rsidR="00CA6550" w:rsidRPr="00733731" w:rsidRDefault="00CA6550" w:rsidP="00733731">
            <w:pPr>
              <w:pStyle w:val="Heading2"/>
              <w:spacing w:before="0" w:after="0"/>
              <w:textAlignment w:val="baseline"/>
              <w:rPr>
                <w:rFonts w:ascii="Calibri" w:hAnsi="Calibri" w:cs="Calibri"/>
                <w:b/>
                <w:bCs/>
                <w:caps/>
                <w:color w:val="57A2D8"/>
                <w:spacing w:val="15"/>
                <w:sz w:val="24"/>
                <w:szCs w:val="24"/>
              </w:rPr>
            </w:pPr>
            <w:r w:rsidRPr="00733731">
              <w:rPr>
                <w:rFonts w:ascii="Calibri" w:hAnsi="Calibri" w:cs="Calibri"/>
                <w:b/>
                <w:bCs/>
                <w:caps/>
                <w:color w:val="57A2D8"/>
                <w:spacing w:val="15"/>
                <w:sz w:val="24"/>
                <w:szCs w:val="24"/>
              </w:rPr>
              <w:t xml:space="preserve">CLEAN-UP &amp; RECYCLE </w:t>
            </w:r>
            <w:r w:rsidRPr="0061763C">
              <w:rPr>
                <w:rFonts w:ascii="Calibri" w:hAnsi="Calibri" w:cs="Calibri"/>
                <w:b/>
                <w:bCs/>
                <w:caps/>
                <w:color w:val="57A2D8"/>
                <w:spacing w:val="15"/>
                <w:sz w:val="24"/>
                <w:szCs w:val="24"/>
              </w:rPr>
              <w:t>WEEK</w:t>
            </w:r>
            <w:r w:rsidRPr="00733731">
              <w:rPr>
                <w:rFonts w:ascii="Calibri" w:hAnsi="Calibri" w:cs="Calibri"/>
                <w:b/>
                <w:bCs/>
                <w:caps/>
                <w:color w:val="57A2D8"/>
                <w:spacing w:val="15"/>
                <w:sz w:val="24"/>
                <w:szCs w:val="24"/>
              </w:rPr>
              <w:t xml:space="preserve"> 2024</w:t>
            </w:r>
          </w:p>
          <w:p w14:paraId="72D86F99" w14:textId="0996CE44" w:rsidR="00CA6550" w:rsidRPr="00F920A1" w:rsidRDefault="00CA6550" w:rsidP="00733731">
            <w:pPr>
              <w:pStyle w:val="NormalWeb"/>
              <w:spacing w:before="0" w:beforeAutospacing="0" w:after="0" w:afterAutospacing="0"/>
              <w:textAlignment w:val="baseline"/>
              <w:rPr>
                <w:rFonts w:ascii="Calibri" w:hAnsi="Calibri" w:cs="Calibri"/>
              </w:rPr>
            </w:pPr>
            <w:r w:rsidRPr="00F920A1">
              <w:rPr>
                <w:rFonts w:ascii="Calibri" w:hAnsi="Calibri" w:cs="Calibri"/>
              </w:rPr>
              <w:t>If you’re wondering how you can get involved in this year’s Clean-up and Recycle Week, click on the image on the right to find out where clean-ups will be happening near you.</w:t>
            </w:r>
          </w:p>
        </w:tc>
        <w:tc>
          <w:tcPr>
            <w:tcW w:w="5234" w:type="dxa"/>
          </w:tcPr>
          <w:p w14:paraId="6488E00B" w14:textId="3BC4B710" w:rsidR="00CA6550" w:rsidRPr="00733731" w:rsidRDefault="00CA6550" w:rsidP="00733731">
            <w:pPr>
              <w:pStyle w:val="Heading2"/>
              <w:spacing w:before="0" w:after="0"/>
              <w:textAlignment w:val="baseline"/>
              <w:rPr>
                <w:rFonts w:ascii="Calibri" w:hAnsi="Calibri" w:cs="Calibri"/>
                <w:b/>
                <w:bCs/>
                <w:caps/>
                <w:color w:val="57A2D8"/>
                <w:spacing w:val="15"/>
                <w:sz w:val="24"/>
                <w:szCs w:val="24"/>
              </w:rPr>
            </w:pPr>
            <w:r w:rsidRPr="00733731">
              <w:rPr>
                <w:rFonts w:ascii="Calibri" w:hAnsi="Calibri" w:cs="Calibri"/>
                <w:b/>
                <w:bCs/>
                <w:caps/>
                <w:color w:val="57A2D8"/>
                <w:spacing w:val="15"/>
                <w:sz w:val="24"/>
                <w:szCs w:val="24"/>
              </w:rPr>
              <w:t>COMMITTED</w:t>
            </w:r>
            <w:r w:rsidR="00733731">
              <w:rPr>
                <w:rFonts w:ascii="Calibri" w:hAnsi="Calibri" w:cs="Calibri"/>
                <w:b/>
                <w:bCs/>
                <w:caps/>
                <w:color w:val="57A2D8"/>
                <w:spacing w:val="15"/>
                <w:sz w:val="24"/>
                <w:szCs w:val="24"/>
              </w:rPr>
              <w:t xml:space="preserve"> </w:t>
            </w:r>
            <w:r w:rsidRPr="00733731">
              <w:rPr>
                <w:rFonts w:ascii="Calibri" w:hAnsi="Calibri" w:cs="Calibri"/>
                <w:b/>
                <w:bCs/>
                <w:caps/>
                <w:color w:val="57A2D8"/>
                <w:spacing w:val="15"/>
                <w:sz w:val="24"/>
                <w:szCs w:val="24"/>
              </w:rPr>
              <w:t>TO MAKING A</w:t>
            </w:r>
            <w:r w:rsidR="00733731">
              <w:rPr>
                <w:rFonts w:ascii="Calibri" w:hAnsi="Calibri" w:cs="Calibri"/>
                <w:b/>
                <w:bCs/>
                <w:caps/>
                <w:color w:val="57A2D8"/>
                <w:spacing w:val="15"/>
                <w:sz w:val="24"/>
                <w:szCs w:val="24"/>
              </w:rPr>
              <w:t xml:space="preserve"> </w:t>
            </w:r>
            <w:r w:rsidRPr="00733731">
              <w:rPr>
                <w:rFonts w:ascii="Calibri" w:hAnsi="Calibri" w:cs="Calibri"/>
                <w:b/>
                <w:bCs/>
                <w:caps/>
                <w:color w:val="57A2D8"/>
                <w:spacing w:val="15"/>
                <w:sz w:val="24"/>
                <w:szCs w:val="24"/>
              </w:rPr>
              <w:t>DIFFERENCE</w:t>
            </w:r>
          </w:p>
          <w:p w14:paraId="7207E8D3" w14:textId="294F343E" w:rsidR="00CA6550" w:rsidRPr="00F920A1" w:rsidRDefault="00CA6550" w:rsidP="00733731">
            <w:pPr>
              <w:pStyle w:val="NormalWeb"/>
              <w:spacing w:before="0" w:beforeAutospacing="0" w:after="0" w:afterAutospacing="0"/>
              <w:textAlignment w:val="baseline"/>
              <w:rPr>
                <w:rFonts w:ascii="Calibri" w:hAnsi="Calibri" w:cs="Calibri"/>
                <w:color w:val="333333"/>
              </w:rPr>
            </w:pPr>
            <w:r w:rsidRPr="00F920A1">
              <w:rPr>
                <w:rFonts w:ascii="Calibri" w:hAnsi="Calibri" w:cs="Calibri"/>
                <w:color w:val="333333"/>
              </w:rPr>
              <w:t>Together with our sponsors, partners and other volunteer organisations, we strive to bring as many peop</w:t>
            </w:r>
            <w:r w:rsidRPr="00733731">
              <w:rPr>
                <w:rFonts w:ascii="Calibri" w:hAnsi="Calibri" w:cs="Calibri"/>
                <w:color w:val="000000" w:themeColor="text1"/>
              </w:rPr>
              <w:t>le together throughout the year, via</w:t>
            </w:r>
            <w:r w:rsidRPr="00733731">
              <w:rPr>
                <w:rStyle w:val="apple-converted-space"/>
                <w:rFonts w:ascii="Calibri" w:eastAsiaTheme="majorEastAsia" w:hAnsi="Calibri" w:cs="Calibri"/>
                <w:color w:val="000000" w:themeColor="text1"/>
              </w:rPr>
              <w:t> </w:t>
            </w:r>
            <w:r w:rsidRPr="00733731">
              <w:rPr>
                <w:rStyle w:val="Strong"/>
                <w:rFonts w:ascii="Calibri" w:eastAsiaTheme="majorEastAsia" w:hAnsi="Calibri" w:cs="Calibri"/>
                <w:color w:val="000000" w:themeColor="text1"/>
                <w:u w:val="single"/>
                <w:bdr w:val="none" w:sz="0" w:space="0" w:color="auto" w:frame="1"/>
              </w:rPr>
              <w:t>Clean-ups</w:t>
            </w:r>
            <w:r w:rsidRPr="00733731">
              <w:rPr>
                <w:rFonts w:ascii="Calibri" w:hAnsi="Calibri" w:cs="Calibri"/>
                <w:color w:val="000000" w:themeColor="text1"/>
              </w:rPr>
              <w:t xml:space="preserve">, </w:t>
            </w:r>
            <w:r w:rsidRPr="00F920A1">
              <w:rPr>
                <w:rFonts w:ascii="Calibri" w:hAnsi="Calibri" w:cs="Calibri"/>
                <w:color w:val="333333"/>
              </w:rPr>
              <w:t>wherever they are!</w:t>
            </w:r>
          </w:p>
          <w:p w14:paraId="743E3684" w14:textId="7DF96AF3" w:rsidR="00CA6550" w:rsidRPr="00F920A1" w:rsidRDefault="00CA6550" w:rsidP="00733731">
            <w:pPr>
              <w:rPr>
                <w:rFonts w:ascii="Calibri" w:hAnsi="Calibri" w:cs="Calibri"/>
              </w:rPr>
            </w:pPr>
          </w:p>
        </w:tc>
      </w:tr>
      <w:tr w:rsidR="00CA6550" w14:paraId="4B0B3A22" w14:textId="77777777" w:rsidTr="00D1744B">
        <w:tc>
          <w:tcPr>
            <w:tcW w:w="5233" w:type="dxa"/>
          </w:tcPr>
          <w:p w14:paraId="4FD224BE" w14:textId="7473F069" w:rsidR="00CA6550" w:rsidRPr="00F920A1" w:rsidRDefault="00CA6550" w:rsidP="00733731">
            <w:pPr>
              <w:jc w:val="center"/>
              <w:rPr>
                <w:rFonts w:ascii="Calibri" w:hAnsi="Calibri" w:cs="Calibri"/>
              </w:rPr>
            </w:pPr>
            <w:r w:rsidRPr="00F920A1">
              <w:rPr>
                <w:rFonts w:ascii="Calibri" w:hAnsi="Calibri" w:cs="Calibri"/>
                <w:noProof/>
              </w:rPr>
              <w:drawing>
                <wp:inline distT="0" distB="0" distL="0" distR="0" wp14:anchorId="1EDAF005" wp14:editId="1615E91F">
                  <wp:extent cx="2944906" cy="1882140"/>
                  <wp:effectExtent l="0" t="0" r="1905" b="0"/>
                  <wp:docPr id="3650304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30454" name="Picture 365030454"/>
                          <pic:cNvPicPr/>
                        </pic:nvPicPr>
                        <pic:blipFill rotWithShape="1">
                          <a:blip r:embed="rId13" cstate="print">
                            <a:extLst>
                              <a:ext uri="{28A0092B-C50C-407E-A947-70E740481C1C}">
                                <a14:useLocalDpi xmlns:a14="http://schemas.microsoft.com/office/drawing/2010/main" val="0"/>
                              </a:ext>
                            </a:extLst>
                          </a:blip>
                          <a:srcRect t="15016" r="21793" b="5007"/>
                          <a:stretch/>
                        </pic:blipFill>
                        <pic:spPr bwMode="auto">
                          <a:xfrm>
                            <a:off x="0" y="0"/>
                            <a:ext cx="2979859" cy="1904479"/>
                          </a:xfrm>
                          <a:prstGeom prst="rect">
                            <a:avLst/>
                          </a:prstGeom>
                          <a:ln>
                            <a:noFill/>
                          </a:ln>
                          <a:extLst>
                            <a:ext uri="{53640926-AAD7-44D8-BBD7-CCE9431645EC}">
                              <a14:shadowObscured xmlns:a14="http://schemas.microsoft.com/office/drawing/2010/main"/>
                            </a:ext>
                          </a:extLst>
                        </pic:spPr>
                      </pic:pic>
                    </a:graphicData>
                  </a:graphic>
                </wp:inline>
              </w:drawing>
            </w:r>
          </w:p>
        </w:tc>
        <w:tc>
          <w:tcPr>
            <w:tcW w:w="5234" w:type="dxa"/>
          </w:tcPr>
          <w:p w14:paraId="4BD87B9E" w14:textId="1EFC9511" w:rsidR="00CA6550" w:rsidRPr="00F920A1" w:rsidRDefault="00CA6550" w:rsidP="00733731">
            <w:pPr>
              <w:jc w:val="center"/>
              <w:rPr>
                <w:rFonts w:ascii="Calibri" w:hAnsi="Calibri" w:cs="Calibri"/>
              </w:rPr>
            </w:pPr>
            <w:r w:rsidRPr="00F920A1">
              <w:rPr>
                <w:rFonts w:ascii="Calibri" w:hAnsi="Calibri" w:cs="Calibri"/>
                <w:noProof/>
              </w:rPr>
              <w:drawing>
                <wp:inline distT="0" distB="0" distL="0" distR="0" wp14:anchorId="5AEF5E7A" wp14:editId="40765133">
                  <wp:extent cx="2775598" cy="1895438"/>
                  <wp:effectExtent l="0" t="0" r="0" b="0"/>
                  <wp:docPr id="4306053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605329" name="Picture 430605329"/>
                          <pic:cNvPicPr/>
                        </pic:nvPicPr>
                        <pic:blipFill rotWithShape="1">
                          <a:blip r:embed="rId14" cstate="print">
                            <a:extLst>
                              <a:ext uri="{28A0092B-C50C-407E-A947-70E740481C1C}">
                                <a14:useLocalDpi xmlns:a14="http://schemas.microsoft.com/office/drawing/2010/main" val="0"/>
                              </a:ext>
                            </a:extLst>
                          </a:blip>
                          <a:srcRect l="15721" t="15391" r="16243" b="10268"/>
                          <a:stretch/>
                        </pic:blipFill>
                        <pic:spPr bwMode="auto">
                          <a:xfrm>
                            <a:off x="0" y="0"/>
                            <a:ext cx="2787258" cy="1903401"/>
                          </a:xfrm>
                          <a:prstGeom prst="rect">
                            <a:avLst/>
                          </a:prstGeom>
                          <a:ln>
                            <a:noFill/>
                          </a:ln>
                          <a:extLst>
                            <a:ext uri="{53640926-AAD7-44D8-BBD7-CCE9431645EC}">
                              <a14:shadowObscured xmlns:a14="http://schemas.microsoft.com/office/drawing/2010/main"/>
                            </a:ext>
                          </a:extLst>
                        </pic:spPr>
                      </pic:pic>
                    </a:graphicData>
                  </a:graphic>
                </wp:inline>
              </w:drawing>
            </w:r>
          </w:p>
        </w:tc>
      </w:tr>
      <w:tr w:rsidR="00082D2F" w14:paraId="5004CEC3" w14:textId="77777777" w:rsidTr="00D1744B">
        <w:tc>
          <w:tcPr>
            <w:tcW w:w="10467" w:type="dxa"/>
            <w:gridSpan w:val="2"/>
          </w:tcPr>
          <w:p w14:paraId="34A51CC8" w14:textId="77777777" w:rsidR="00D1744B" w:rsidRDefault="00D1744B" w:rsidP="00733731">
            <w:pPr>
              <w:pStyle w:val="p1"/>
              <w:rPr>
                <w:rFonts w:ascii="Calibri" w:hAnsi="Calibri" w:cs="Calibri"/>
                <w:b/>
                <w:bCs/>
                <w:color w:val="000000" w:themeColor="text1"/>
                <w:sz w:val="24"/>
                <w:szCs w:val="24"/>
              </w:rPr>
            </w:pPr>
          </w:p>
          <w:p w14:paraId="2157F2D5" w14:textId="50324C47" w:rsidR="00082D2F" w:rsidRPr="0061763C" w:rsidRDefault="00082D2F" w:rsidP="00733731">
            <w:pPr>
              <w:pStyle w:val="p1"/>
              <w:rPr>
                <w:rFonts w:ascii="Calibri" w:hAnsi="Calibri" w:cs="Calibri"/>
                <w:b/>
                <w:bCs/>
                <w:color w:val="57A2D8"/>
                <w:sz w:val="24"/>
                <w:szCs w:val="24"/>
              </w:rPr>
            </w:pPr>
            <w:r w:rsidRPr="0061763C">
              <w:rPr>
                <w:rFonts w:ascii="Calibri" w:hAnsi="Calibri" w:cs="Calibri"/>
                <w:b/>
                <w:bCs/>
                <w:color w:val="57A2D8"/>
                <w:sz w:val="24"/>
                <w:szCs w:val="24"/>
              </w:rPr>
              <w:t>Clean-up and Recycle SA Campaign in Action</w:t>
            </w:r>
            <w:r w:rsidR="00DF4004" w:rsidRPr="0061763C">
              <w:rPr>
                <w:rFonts w:ascii="Calibri" w:hAnsi="Calibri" w:cs="Calibri"/>
                <w:b/>
                <w:bCs/>
                <w:color w:val="57A2D8"/>
                <w:sz w:val="24"/>
                <w:szCs w:val="24"/>
              </w:rPr>
              <w:t xml:space="preserve"> </w:t>
            </w:r>
            <w:r w:rsidRPr="0061763C">
              <w:rPr>
                <w:rFonts w:ascii="Calibri" w:hAnsi="Calibri" w:cs="Calibri"/>
                <w:b/>
                <w:bCs/>
                <w:color w:val="57A2D8"/>
                <w:sz w:val="24"/>
                <w:szCs w:val="24"/>
              </w:rPr>
              <w:t>2023</w:t>
            </w:r>
          </w:p>
          <w:p w14:paraId="460B8F26" w14:textId="6F859985"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 xml:space="preserve">In order to tackle environmental pollution, the plastics industry and </w:t>
            </w:r>
            <w:r w:rsidR="00DF4004">
              <w:rPr>
                <w:rFonts w:ascii="Calibri" w:hAnsi="Calibri" w:cs="Calibri"/>
                <w:color w:val="000000" w:themeColor="text1"/>
                <w:sz w:val="24"/>
                <w:szCs w:val="24"/>
              </w:rPr>
              <w:t xml:space="preserve">its </w:t>
            </w:r>
            <w:r w:rsidRPr="00DF4004">
              <w:rPr>
                <w:rFonts w:ascii="Calibri" w:hAnsi="Calibri" w:cs="Calibri"/>
                <w:color w:val="000000" w:themeColor="text1"/>
                <w:sz w:val="24"/>
                <w:szCs w:val="24"/>
              </w:rPr>
              <w:t xml:space="preserve">partners </w:t>
            </w:r>
            <w:r w:rsidR="00DF4004">
              <w:rPr>
                <w:rFonts w:ascii="Calibri" w:hAnsi="Calibri" w:cs="Calibri"/>
                <w:color w:val="000000" w:themeColor="text1"/>
                <w:sz w:val="24"/>
                <w:szCs w:val="24"/>
              </w:rPr>
              <w:t>have</w:t>
            </w:r>
            <w:r w:rsidRPr="00DF4004">
              <w:rPr>
                <w:rFonts w:ascii="Calibri" w:hAnsi="Calibri" w:cs="Calibri"/>
                <w:color w:val="000000" w:themeColor="text1"/>
                <w:sz w:val="24"/>
                <w:szCs w:val="24"/>
              </w:rPr>
              <w:t xml:space="preserve"> been</w:t>
            </w:r>
          </w:p>
          <w:p w14:paraId="447F805E" w14:textId="3E638B2D"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collaborating with Government, Producer Responsibility Organisations (</w:t>
            </w:r>
            <w:r w:rsidR="00DF4004">
              <w:rPr>
                <w:rFonts w:ascii="Calibri" w:hAnsi="Calibri" w:cs="Calibri"/>
                <w:color w:val="000000" w:themeColor="text1"/>
                <w:sz w:val="24"/>
                <w:szCs w:val="24"/>
              </w:rPr>
              <w:t>PROs</w:t>
            </w:r>
            <w:r w:rsidRPr="00DF4004">
              <w:rPr>
                <w:rFonts w:ascii="Calibri" w:hAnsi="Calibri" w:cs="Calibri"/>
                <w:color w:val="000000" w:themeColor="text1"/>
                <w:sz w:val="24"/>
                <w:szCs w:val="24"/>
              </w:rPr>
              <w:t>), Community Based</w:t>
            </w:r>
          </w:p>
          <w:p w14:paraId="6A6C6EA3" w14:textId="77777777"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Organisations and other Non-Governmental Organisations, through clean-up and recycling projects.</w:t>
            </w:r>
          </w:p>
          <w:p w14:paraId="00AADE7F" w14:textId="77777777" w:rsidR="00DF4004" w:rsidRDefault="00DF4004" w:rsidP="00733731">
            <w:pPr>
              <w:pStyle w:val="p1"/>
              <w:rPr>
                <w:rFonts w:ascii="Calibri" w:hAnsi="Calibri" w:cs="Calibri"/>
                <w:color w:val="000000" w:themeColor="text1"/>
                <w:sz w:val="24"/>
                <w:szCs w:val="24"/>
              </w:rPr>
            </w:pPr>
          </w:p>
          <w:p w14:paraId="5CDD50E9" w14:textId="3E6D42DD"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For the past 27 years, Plastics SA has been coordinating, with the support from our partners,</w:t>
            </w:r>
          </w:p>
          <w:p w14:paraId="3175D17D" w14:textId="77777777"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provincial coordinators and supporting organisations clean-ups along our roadsides, beaches and</w:t>
            </w:r>
          </w:p>
          <w:p w14:paraId="0FF26FE5" w14:textId="77777777"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river catchment projects along the coastline, as well as inland rivers.</w:t>
            </w:r>
          </w:p>
          <w:p w14:paraId="5472B7DF" w14:textId="77777777" w:rsidR="00082D2F" w:rsidRPr="00F920A1" w:rsidRDefault="00082D2F" w:rsidP="00733731">
            <w:pPr>
              <w:jc w:val="right"/>
              <w:rPr>
                <w:rFonts w:ascii="Calibri" w:hAnsi="Calibri" w:cs="Calibri"/>
                <w:noProof/>
              </w:rPr>
            </w:pPr>
          </w:p>
        </w:tc>
      </w:tr>
      <w:tr w:rsidR="00CA6550" w14:paraId="65246426" w14:textId="77777777" w:rsidTr="00D1744B">
        <w:tc>
          <w:tcPr>
            <w:tcW w:w="10467" w:type="dxa"/>
            <w:gridSpan w:val="2"/>
          </w:tcPr>
          <w:p w14:paraId="3CDF7F53" w14:textId="6301B5BC" w:rsidR="00CA6550" w:rsidRPr="00F920A1" w:rsidRDefault="00CA6550" w:rsidP="00DF4004">
            <w:pPr>
              <w:jc w:val="center"/>
              <w:rPr>
                <w:rFonts w:ascii="Calibri" w:hAnsi="Calibri" w:cs="Calibri"/>
                <w:noProof/>
              </w:rPr>
            </w:pPr>
            <w:r w:rsidRPr="00F920A1">
              <w:rPr>
                <w:rFonts w:ascii="Calibri" w:hAnsi="Calibri" w:cs="Calibri"/>
                <w:noProof/>
              </w:rPr>
              <w:drawing>
                <wp:inline distT="0" distB="0" distL="0" distR="0" wp14:anchorId="53A5D00D" wp14:editId="6FC700CB">
                  <wp:extent cx="5563323" cy="1613647"/>
                  <wp:effectExtent l="0" t="0" r="0" b="0"/>
                  <wp:docPr id="1903904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04015" name="Picture 1903904015"/>
                          <pic:cNvPicPr/>
                        </pic:nvPicPr>
                        <pic:blipFill rotWithShape="1">
                          <a:blip r:embed="rId15" cstate="print">
                            <a:extLst>
                              <a:ext uri="{28A0092B-C50C-407E-A947-70E740481C1C}">
                                <a14:useLocalDpi xmlns:a14="http://schemas.microsoft.com/office/drawing/2010/main" val="0"/>
                              </a:ext>
                            </a:extLst>
                          </a:blip>
                          <a:srcRect t="20422" b="33164"/>
                          <a:stretch/>
                        </pic:blipFill>
                        <pic:spPr bwMode="auto">
                          <a:xfrm>
                            <a:off x="0" y="0"/>
                            <a:ext cx="5667115" cy="1643752"/>
                          </a:xfrm>
                          <a:prstGeom prst="rect">
                            <a:avLst/>
                          </a:prstGeom>
                          <a:ln>
                            <a:noFill/>
                          </a:ln>
                          <a:extLst>
                            <a:ext uri="{53640926-AAD7-44D8-BBD7-CCE9431645EC}">
                              <a14:shadowObscured xmlns:a14="http://schemas.microsoft.com/office/drawing/2010/main"/>
                            </a:ext>
                          </a:extLst>
                        </pic:spPr>
                      </pic:pic>
                    </a:graphicData>
                  </a:graphic>
                </wp:inline>
              </w:drawing>
            </w:r>
          </w:p>
        </w:tc>
      </w:tr>
      <w:tr w:rsidR="00CA6550" w14:paraId="13CAB801" w14:textId="77777777" w:rsidTr="00D1744B">
        <w:tc>
          <w:tcPr>
            <w:tcW w:w="10467" w:type="dxa"/>
            <w:gridSpan w:val="2"/>
          </w:tcPr>
          <w:p w14:paraId="7DBE9799" w14:textId="031562D5" w:rsidR="00CA6550" w:rsidRPr="00F920A1" w:rsidRDefault="00CA6550" w:rsidP="00DF4004">
            <w:pPr>
              <w:jc w:val="center"/>
              <w:rPr>
                <w:rFonts w:ascii="Calibri" w:hAnsi="Calibri" w:cs="Calibri"/>
                <w:noProof/>
              </w:rPr>
            </w:pPr>
            <w:r w:rsidRPr="00F920A1">
              <w:rPr>
                <w:rFonts w:ascii="Calibri" w:hAnsi="Calibri" w:cs="Calibri"/>
                <w:noProof/>
              </w:rPr>
              <w:lastRenderedPageBreak/>
              <w:drawing>
                <wp:inline distT="0" distB="0" distL="0" distR="0" wp14:anchorId="667D29DE" wp14:editId="3A307360">
                  <wp:extent cx="5731424" cy="1707776"/>
                  <wp:effectExtent l="0" t="0" r="0" b="0"/>
                  <wp:docPr id="10974694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69486" name="Picture 1097469486"/>
                          <pic:cNvPicPr/>
                        </pic:nvPicPr>
                        <pic:blipFill rotWithShape="1">
                          <a:blip r:embed="rId16" cstate="print">
                            <a:extLst>
                              <a:ext uri="{28A0092B-C50C-407E-A947-70E740481C1C}">
                                <a14:useLocalDpi xmlns:a14="http://schemas.microsoft.com/office/drawing/2010/main" val="0"/>
                              </a:ext>
                            </a:extLst>
                          </a:blip>
                          <a:srcRect t="29657" b="22667"/>
                          <a:stretch/>
                        </pic:blipFill>
                        <pic:spPr bwMode="auto">
                          <a:xfrm>
                            <a:off x="0" y="0"/>
                            <a:ext cx="5731510" cy="1707802"/>
                          </a:xfrm>
                          <a:prstGeom prst="rect">
                            <a:avLst/>
                          </a:prstGeom>
                          <a:ln>
                            <a:noFill/>
                          </a:ln>
                          <a:extLst>
                            <a:ext uri="{53640926-AAD7-44D8-BBD7-CCE9431645EC}">
                              <a14:shadowObscured xmlns:a14="http://schemas.microsoft.com/office/drawing/2010/main"/>
                            </a:ext>
                          </a:extLst>
                        </pic:spPr>
                      </pic:pic>
                    </a:graphicData>
                  </a:graphic>
                </wp:inline>
              </w:drawing>
            </w:r>
          </w:p>
        </w:tc>
      </w:tr>
      <w:tr w:rsidR="00082D2F" w14:paraId="4CB1A9CB" w14:textId="77777777" w:rsidTr="00D1744B">
        <w:tc>
          <w:tcPr>
            <w:tcW w:w="10467" w:type="dxa"/>
            <w:gridSpan w:val="2"/>
          </w:tcPr>
          <w:p w14:paraId="70CDA679" w14:textId="77777777" w:rsidR="00D1744B" w:rsidRDefault="00D1744B" w:rsidP="00733731">
            <w:pPr>
              <w:pStyle w:val="p2"/>
              <w:rPr>
                <w:rFonts w:ascii="Calibri" w:hAnsi="Calibri" w:cs="Calibri"/>
                <w:sz w:val="24"/>
                <w:szCs w:val="24"/>
              </w:rPr>
            </w:pPr>
          </w:p>
          <w:p w14:paraId="45B92988" w14:textId="3D4DE818" w:rsidR="00DF4004" w:rsidRDefault="00082D2F" w:rsidP="00733731">
            <w:pPr>
              <w:pStyle w:val="p2"/>
              <w:rPr>
                <w:rFonts w:ascii="Calibri" w:hAnsi="Calibri" w:cs="Calibri"/>
                <w:sz w:val="24"/>
                <w:szCs w:val="24"/>
              </w:rPr>
            </w:pPr>
            <w:r w:rsidRPr="00F920A1">
              <w:rPr>
                <w:rFonts w:ascii="Calibri" w:hAnsi="Calibri" w:cs="Calibri"/>
                <w:sz w:val="24"/>
                <w:szCs w:val="24"/>
              </w:rPr>
              <w:t>Although waste is removed, the main objective of clean-up campaigns through the Clean-up and</w:t>
            </w:r>
            <w:r w:rsidR="00D1744B">
              <w:rPr>
                <w:rFonts w:ascii="Calibri" w:hAnsi="Calibri" w:cs="Calibri"/>
                <w:sz w:val="24"/>
                <w:szCs w:val="24"/>
              </w:rPr>
              <w:t xml:space="preserve"> </w:t>
            </w:r>
            <w:r w:rsidR="00DF4004">
              <w:rPr>
                <w:rFonts w:ascii="Calibri" w:hAnsi="Calibri" w:cs="Calibri"/>
                <w:sz w:val="24"/>
                <w:szCs w:val="24"/>
              </w:rPr>
              <w:t>The</w:t>
            </w:r>
            <w:r w:rsidR="00D1744B">
              <w:rPr>
                <w:rFonts w:ascii="Calibri" w:hAnsi="Calibri" w:cs="Calibri"/>
                <w:sz w:val="24"/>
                <w:szCs w:val="24"/>
              </w:rPr>
              <w:t xml:space="preserve"> </w:t>
            </w:r>
            <w:r w:rsidRPr="00F920A1">
              <w:rPr>
                <w:rFonts w:ascii="Calibri" w:hAnsi="Calibri" w:cs="Calibri"/>
                <w:sz w:val="24"/>
                <w:szCs w:val="24"/>
              </w:rPr>
              <w:t>Recycle South Africa Campaign is raising awareness of the effects of littering and promoting the best</w:t>
            </w:r>
            <w:r w:rsidR="00BD3AD4" w:rsidRPr="00F920A1">
              <w:rPr>
                <w:rFonts w:ascii="Calibri" w:hAnsi="Calibri" w:cs="Calibri"/>
                <w:sz w:val="24"/>
                <w:szCs w:val="24"/>
              </w:rPr>
              <w:t xml:space="preserve"> </w:t>
            </w:r>
            <w:r w:rsidRPr="00F920A1">
              <w:rPr>
                <w:rFonts w:ascii="Calibri" w:hAnsi="Calibri" w:cs="Calibri"/>
                <w:sz w:val="24"/>
                <w:szCs w:val="24"/>
              </w:rPr>
              <w:t>waste practices to ensure the environment stays clean and people take responsibility for their own</w:t>
            </w:r>
            <w:r w:rsidR="00BD3AD4" w:rsidRPr="00F920A1">
              <w:rPr>
                <w:rFonts w:ascii="Calibri" w:hAnsi="Calibri" w:cs="Calibri"/>
                <w:sz w:val="24"/>
                <w:szCs w:val="24"/>
              </w:rPr>
              <w:t xml:space="preserve"> </w:t>
            </w:r>
            <w:r w:rsidRPr="00F920A1">
              <w:rPr>
                <w:rFonts w:ascii="Calibri" w:hAnsi="Calibri" w:cs="Calibri"/>
                <w:sz w:val="24"/>
                <w:szCs w:val="24"/>
              </w:rPr>
              <w:t xml:space="preserve">waste. </w:t>
            </w:r>
          </w:p>
          <w:p w14:paraId="6D0408E5" w14:textId="77777777" w:rsidR="00DF4004" w:rsidRDefault="00DF4004" w:rsidP="00733731">
            <w:pPr>
              <w:pStyle w:val="p2"/>
              <w:rPr>
                <w:rFonts w:ascii="Calibri" w:hAnsi="Calibri" w:cs="Calibri"/>
                <w:sz w:val="24"/>
                <w:szCs w:val="24"/>
              </w:rPr>
            </w:pPr>
          </w:p>
          <w:p w14:paraId="24456511" w14:textId="4ED61CC5" w:rsidR="00082D2F" w:rsidRDefault="00082D2F" w:rsidP="00733731">
            <w:pPr>
              <w:pStyle w:val="p2"/>
              <w:rPr>
                <w:rFonts w:ascii="Calibri" w:hAnsi="Calibri" w:cs="Calibri"/>
                <w:sz w:val="24"/>
                <w:szCs w:val="24"/>
              </w:rPr>
            </w:pPr>
            <w:r w:rsidRPr="00F920A1">
              <w:rPr>
                <w:rFonts w:ascii="Calibri" w:hAnsi="Calibri" w:cs="Calibri"/>
                <w:sz w:val="24"/>
                <w:szCs w:val="24"/>
              </w:rPr>
              <w:t>Clean-up campaigns encourage cohesion in communities and highlight the importance of a</w:t>
            </w:r>
            <w:r w:rsidR="00BD3AD4" w:rsidRPr="00F920A1">
              <w:rPr>
                <w:rFonts w:ascii="Calibri" w:hAnsi="Calibri" w:cs="Calibri"/>
                <w:sz w:val="24"/>
                <w:szCs w:val="24"/>
              </w:rPr>
              <w:t xml:space="preserve"> </w:t>
            </w:r>
            <w:r w:rsidRPr="00F920A1">
              <w:rPr>
                <w:rFonts w:ascii="Calibri" w:hAnsi="Calibri" w:cs="Calibri"/>
                <w:sz w:val="24"/>
                <w:szCs w:val="24"/>
              </w:rPr>
              <w:t xml:space="preserve">clean and healthy environment, building a sense of civic pride, </w:t>
            </w:r>
            <w:r w:rsidR="00DF4004">
              <w:rPr>
                <w:rFonts w:ascii="Calibri" w:hAnsi="Calibri" w:cs="Calibri"/>
                <w:sz w:val="24"/>
                <w:szCs w:val="24"/>
              </w:rPr>
              <w:t xml:space="preserve">and </w:t>
            </w:r>
            <w:r w:rsidRPr="00F920A1">
              <w:rPr>
                <w:rFonts w:ascii="Calibri" w:hAnsi="Calibri" w:cs="Calibri"/>
                <w:sz w:val="24"/>
                <w:szCs w:val="24"/>
              </w:rPr>
              <w:t>appreciating their common</w:t>
            </w:r>
            <w:r w:rsidR="00BD3AD4" w:rsidRPr="00F920A1">
              <w:rPr>
                <w:rFonts w:ascii="Calibri" w:hAnsi="Calibri" w:cs="Calibri"/>
                <w:sz w:val="24"/>
                <w:szCs w:val="24"/>
              </w:rPr>
              <w:t xml:space="preserve"> </w:t>
            </w:r>
            <w:r w:rsidRPr="00F920A1">
              <w:rPr>
                <w:rFonts w:ascii="Calibri" w:hAnsi="Calibri" w:cs="Calibri"/>
                <w:sz w:val="24"/>
                <w:szCs w:val="24"/>
              </w:rPr>
              <w:t>environment.</w:t>
            </w:r>
          </w:p>
          <w:p w14:paraId="5A493B03" w14:textId="77777777" w:rsidR="00DF4004" w:rsidRPr="00F920A1" w:rsidRDefault="00DF4004" w:rsidP="00733731">
            <w:pPr>
              <w:pStyle w:val="p2"/>
              <w:rPr>
                <w:rFonts w:ascii="Calibri" w:hAnsi="Calibri" w:cs="Calibri"/>
                <w:sz w:val="24"/>
                <w:szCs w:val="24"/>
              </w:rPr>
            </w:pPr>
          </w:p>
          <w:p w14:paraId="62BFDB18" w14:textId="77777777" w:rsid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Plastics SA supports the national mascot, Billy Bin, which was unveiled as part of the National Good</w:t>
            </w:r>
            <w:r w:rsidR="00BD3AD4" w:rsidRPr="00DF4004">
              <w:rPr>
                <w:rFonts w:ascii="Calibri" w:hAnsi="Calibri" w:cs="Calibri"/>
                <w:color w:val="000000" w:themeColor="text1"/>
                <w:sz w:val="24"/>
                <w:szCs w:val="24"/>
              </w:rPr>
              <w:t xml:space="preserve"> </w:t>
            </w:r>
            <w:r w:rsidRPr="00DF4004">
              <w:rPr>
                <w:rFonts w:ascii="Calibri" w:hAnsi="Calibri" w:cs="Calibri"/>
                <w:color w:val="000000" w:themeColor="text1"/>
                <w:sz w:val="24"/>
                <w:szCs w:val="24"/>
              </w:rPr>
              <w:t xml:space="preserve">Green Deeds Programme, by President Ramaphosa in March 2019. </w:t>
            </w:r>
          </w:p>
          <w:p w14:paraId="7730B063" w14:textId="77777777" w:rsidR="00DF4004" w:rsidRDefault="00DF4004" w:rsidP="00733731">
            <w:pPr>
              <w:pStyle w:val="p1"/>
              <w:rPr>
                <w:rFonts w:ascii="Calibri" w:hAnsi="Calibri" w:cs="Calibri"/>
                <w:color w:val="000000" w:themeColor="text1"/>
                <w:sz w:val="24"/>
                <w:szCs w:val="24"/>
              </w:rPr>
            </w:pPr>
          </w:p>
          <w:p w14:paraId="57F9BF34" w14:textId="6EAC1536" w:rsidR="00082D2F" w:rsidRPr="00DF4004" w:rsidRDefault="00082D2F" w:rsidP="00733731">
            <w:pPr>
              <w:pStyle w:val="p1"/>
              <w:rPr>
                <w:rFonts w:ascii="Calibri" w:hAnsi="Calibri" w:cs="Calibri"/>
                <w:color w:val="000000" w:themeColor="text1"/>
                <w:sz w:val="24"/>
                <w:szCs w:val="24"/>
              </w:rPr>
            </w:pPr>
            <w:r w:rsidRPr="00DF4004">
              <w:rPr>
                <w:rFonts w:ascii="Calibri" w:hAnsi="Calibri" w:cs="Calibri"/>
                <w:color w:val="000000" w:themeColor="text1"/>
                <w:sz w:val="24"/>
                <w:szCs w:val="24"/>
              </w:rPr>
              <w:t>Billy Bin’s mission is to create</w:t>
            </w:r>
            <w:r w:rsidR="00BD3AD4" w:rsidRPr="00DF4004">
              <w:rPr>
                <w:rFonts w:ascii="Calibri" w:hAnsi="Calibri" w:cs="Calibri"/>
                <w:color w:val="000000" w:themeColor="text1"/>
                <w:sz w:val="24"/>
                <w:szCs w:val="24"/>
              </w:rPr>
              <w:t xml:space="preserve"> </w:t>
            </w:r>
            <w:r w:rsidRPr="00DF4004">
              <w:rPr>
                <w:rFonts w:ascii="Calibri" w:hAnsi="Calibri" w:cs="Calibri"/>
                <w:color w:val="000000" w:themeColor="text1"/>
                <w:sz w:val="24"/>
                <w:szCs w:val="24"/>
              </w:rPr>
              <w:t>awareness of the effects of littering and illegal dumping and remind everyone to keep their</w:t>
            </w:r>
            <w:r w:rsidR="00BD3AD4" w:rsidRPr="00DF4004">
              <w:rPr>
                <w:rFonts w:ascii="Calibri" w:hAnsi="Calibri" w:cs="Calibri"/>
                <w:color w:val="000000" w:themeColor="text1"/>
                <w:sz w:val="24"/>
                <w:szCs w:val="24"/>
              </w:rPr>
              <w:t xml:space="preserve"> </w:t>
            </w:r>
            <w:r w:rsidRPr="00DF4004">
              <w:rPr>
                <w:rFonts w:ascii="Calibri" w:hAnsi="Calibri" w:cs="Calibri"/>
                <w:color w:val="000000" w:themeColor="text1"/>
                <w:sz w:val="24"/>
                <w:szCs w:val="24"/>
              </w:rPr>
              <w:t>environment clean, promote good waste management practices and stop littering.</w:t>
            </w:r>
            <w:r w:rsidR="00BB2251">
              <w:rPr>
                <w:rFonts w:ascii="Calibri" w:hAnsi="Calibri" w:cs="Calibri"/>
                <w:color w:val="000000" w:themeColor="text1"/>
                <w:sz w:val="24"/>
                <w:szCs w:val="24"/>
              </w:rPr>
              <w:t xml:space="preserve"> </w:t>
            </w:r>
            <w:r w:rsidRPr="00DF4004">
              <w:rPr>
                <w:rFonts w:ascii="Calibri" w:hAnsi="Calibri" w:cs="Calibri"/>
                <w:color w:val="000000" w:themeColor="text1"/>
                <w:sz w:val="24"/>
                <w:szCs w:val="24"/>
              </w:rPr>
              <w:t>A dirty environment can cause a general feeling of helplessness and hopelessness in the community.</w:t>
            </w:r>
          </w:p>
          <w:p w14:paraId="17A26963" w14:textId="77777777" w:rsidR="00082D2F" w:rsidRPr="00F920A1" w:rsidRDefault="00082D2F" w:rsidP="00733731">
            <w:pPr>
              <w:jc w:val="right"/>
              <w:rPr>
                <w:rFonts w:ascii="Calibri" w:hAnsi="Calibri" w:cs="Calibri"/>
                <w:noProof/>
              </w:rPr>
            </w:pPr>
          </w:p>
        </w:tc>
      </w:tr>
      <w:tr w:rsidR="00082D2F" w14:paraId="6C957F3C" w14:textId="77777777" w:rsidTr="00D1744B">
        <w:tc>
          <w:tcPr>
            <w:tcW w:w="10467" w:type="dxa"/>
            <w:gridSpan w:val="2"/>
          </w:tcPr>
          <w:p w14:paraId="32C35719" w14:textId="62883C30" w:rsidR="00082D2F" w:rsidRPr="00D1744B" w:rsidRDefault="00D1744B" w:rsidP="00733731">
            <w:pPr>
              <w:pStyle w:val="p1"/>
              <w:rPr>
                <w:rFonts w:ascii="Calibri" w:hAnsi="Calibri" w:cs="Calibri"/>
                <w:color w:val="000000" w:themeColor="text1"/>
                <w:sz w:val="24"/>
                <w:szCs w:val="24"/>
              </w:rPr>
            </w:pPr>
            <w:r w:rsidRPr="00D1744B">
              <w:rPr>
                <w:rFonts w:ascii="Calibri" w:hAnsi="Calibri" w:cs="Calibri"/>
                <w:color w:val="000000" w:themeColor="text1"/>
                <w:sz w:val="24"/>
                <w:szCs w:val="24"/>
              </w:rPr>
              <w:t>A</w:t>
            </w:r>
            <w:r w:rsidR="00082D2F" w:rsidRPr="00D1744B">
              <w:rPr>
                <w:rFonts w:ascii="Calibri" w:hAnsi="Calibri" w:cs="Calibri"/>
                <w:color w:val="000000" w:themeColor="text1"/>
                <w:sz w:val="24"/>
                <w:szCs w:val="24"/>
              </w:rPr>
              <w:t>dverts and posts for Cleanup and Recycle Week 2023, reached more than 820 000 viewers</w:t>
            </w:r>
            <w:r>
              <w:rPr>
                <w:rFonts w:ascii="Calibri" w:hAnsi="Calibri" w:cs="Calibri"/>
                <w:color w:val="000000" w:themeColor="text1"/>
                <w:sz w:val="24"/>
                <w:szCs w:val="24"/>
              </w:rPr>
              <w:t xml:space="preserve"> </w:t>
            </w:r>
            <w:r w:rsidR="00082D2F" w:rsidRPr="00D1744B">
              <w:rPr>
                <w:rFonts w:ascii="Calibri" w:hAnsi="Calibri" w:cs="Calibri"/>
                <w:color w:val="000000" w:themeColor="text1"/>
                <w:sz w:val="24"/>
                <w:szCs w:val="24"/>
              </w:rPr>
              <w:t>during August and September 2023.</w:t>
            </w:r>
          </w:p>
          <w:p w14:paraId="0AF115A7" w14:textId="77777777" w:rsidR="00082D2F" w:rsidRPr="00D1744B" w:rsidRDefault="00082D2F" w:rsidP="00733731">
            <w:pPr>
              <w:pStyle w:val="p2"/>
              <w:rPr>
                <w:rFonts w:ascii="Calibri" w:hAnsi="Calibri" w:cs="Calibri"/>
                <w:color w:val="000000" w:themeColor="text1"/>
                <w:sz w:val="24"/>
                <w:szCs w:val="24"/>
              </w:rPr>
            </w:pPr>
            <w:r w:rsidRPr="00D1744B">
              <w:rPr>
                <w:rFonts w:ascii="Calibri" w:hAnsi="Calibri" w:cs="Calibri"/>
                <w:color w:val="000000" w:themeColor="text1"/>
                <w:sz w:val="24"/>
                <w:szCs w:val="24"/>
              </w:rPr>
              <w:t>28 Aug – 03 Sep</w:t>
            </w:r>
            <w:r w:rsidRPr="00D1744B">
              <w:rPr>
                <w:rStyle w:val="s2"/>
                <w:rFonts w:ascii="Calibri" w:eastAsiaTheme="majorEastAsia" w:hAnsi="Calibri" w:cs="Calibri"/>
                <w:color w:val="000000" w:themeColor="text1"/>
                <w:sz w:val="24"/>
                <w:szCs w:val="24"/>
              </w:rPr>
              <w:t xml:space="preserve"> </w:t>
            </w:r>
            <w:proofErr w:type="spellStart"/>
            <w:r w:rsidRPr="00D1744B">
              <w:rPr>
                <w:rFonts w:ascii="Calibri" w:hAnsi="Calibri" w:cs="Calibri"/>
                <w:color w:val="000000" w:themeColor="text1"/>
                <w:sz w:val="24"/>
                <w:szCs w:val="24"/>
              </w:rPr>
              <w:t>C&amp;R</w:t>
            </w:r>
            <w:proofErr w:type="spellEnd"/>
            <w:r w:rsidRPr="00D1744B">
              <w:rPr>
                <w:rFonts w:ascii="Calibri" w:hAnsi="Calibri" w:cs="Calibri"/>
                <w:color w:val="000000" w:themeColor="text1"/>
                <w:sz w:val="24"/>
                <w:szCs w:val="24"/>
              </w:rPr>
              <w:t xml:space="preserve"> Ocean</w:t>
            </w:r>
            <w:r w:rsidRPr="00D1744B">
              <w:rPr>
                <w:rStyle w:val="s2"/>
                <w:rFonts w:ascii="Calibri" w:eastAsiaTheme="majorEastAsia" w:hAnsi="Calibri" w:cs="Calibri"/>
                <w:color w:val="000000" w:themeColor="text1"/>
                <w:sz w:val="24"/>
                <w:szCs w:val="24"/>
              </w:rPr>
              <w:t xml:space="preserve"> </w:t>
            </w:r>
            <w:r w:rsidRPr="00D1744B">
              <w:rPr>
                <w:rFonts w:ascii="Calibri" w:hAnsi="Calibri" w:cs="Calibri"/>
                <w:color w:val="000000" w:themeColor="text1"/>
                <w:sz w:val="24"/>
                <w:szCs w:val="24"/>
              </w:rPr>
              <w:t>195,970 viewers</w:t>
            </w:r>
          </w:p>
          <w:p w14:paraId="5DD86AA7" w14:textId="77777777" w:rsidR="00082D2F" w:rsidRPr="00D1744B" w:rsidRDefault="00082D2F" w:rsidP="00733731">
            <w:pPr>
              <w:pStyle w:val="p2"/>
              <w:rPr>
                <w:rFonts w:ascii="Calibri" w:hAnsi="Calibri" w:cs="Calibri"/>
                <w:color w:val="000000" w:themeColor="text1"/>
                <w:sz w:val="24"/>
                <w:szCs w:val="24"/>
              </w:rPr>
            </w:pPr>
            <w:r w:rsidRPr="00D1744B">
              <w:rPr>
                <w:rFonts w:ascii="Calibri" w:hAnsi="Calibri" w:cs="Calibri"/>
                <w:color w:val="000000" w:themeColor="text1"/>
                <w:sz w:val="24"/>
                <w:szCs w:val="24"/>
              </w:rPr>
              <w:t>04 Sep – 10 Sep</w:t>
            </w:r>
            <w:r w:rsidRPr="00D1744B">
              <w:rPr>
                <w:rStyle w:val="s2"/>
                <w:rFonts w:ascii="Calibri" w:eastAsiaTheme="majorEastAsia" w:hAnsi="Calibri" w:cs="Calibri"/>
                <w:color w:val="000000" w:themeColor="text1"/>
                <w:sz w:val="24"/>
                <w:szCs w:val="24"/>
              </w:rPr>
              <w:t xml:space="preserve"> </w:t>
            </w:r>
            <w:proofErr w:type="spellStart"/>
            <w:r w:rsidRPr="00D1744B">
              <w:rPr>
                <w:rFonts w:ascii="Calibri" w:hAnsi="Calibri" w:cs="Calibri"/>
                <w:color w:val="000000" w:themeColor="text1"/>
                <w:sz w:val="24"/>
                <w:szCs w:val="24"/>
              </w:rPr>
              <w:t>C&amp;R</w:t>
            </w:r>
            <w:proofErr w:type="spellEnd"/>
            <w:r w:rsidRPr="00D1744B">
              <w:rPr>
                <w:rFonts w:ascii="Calibri" w:hAnsi="Calibri" w:cs="Calibri"/>
                <w:color w:val="000000" w:themeColor="text1"/>
                <w:sz w:val="24"/>
                <w:szCs w:val="24"/>
              </w:rPr>
              <w:t xml:space="preserve"> Ocean</w:t>
            </w:r>
            <w:r w:rsidRPr="00D1744B">
              <w:rPr>
                <w:rStyle w:val="s2"/>
                <w:rFonts w:ascii="Calibri" w:eastAsiaTheme="majorEastAsia" w:hAnsi="Calibri" w:cs="Calibri"/>
                <w:color w:val="000000" w:themeColor="text1"/>
                <w:sz w:val="24"/>
                <w:szCs w:val="24"/>
              </w:rPr>
              <w:t xml:space="preserve"> </w:t>
            </w:r>
            <w:r w:rsidRPr="00D1744B">
              <w:rPr>
                <w:rFonts w:ascii="Calibri" w:hAnsi="Calibri" w:cs="Calibri"/>
                <w:color w:val="000000" w:themeColor="text1"/>
                <w:sz w:val="24"/>
                <w:szCs w:val="24"/>
              </w:rPr>
              <w:t>231,749 viewers</w:t>
            </w:r>
          </w:p>
          <w:p w14:paraId="52807158" w14:textId="77777777" w:rsidR="00082D2F" w:rsidRPr="00D1744B" w:rsidRDefault="00082D2F" w:rsidP="00733731">
            <w:pPr>
              <w:pStyle w:val="p2"/>
              <w:rPr>
                <w:rFonts w:ascii="Calibri" w:hAnsi="Calibri" w:cs="Calibri"/>
                <w:color w:val="000000" w:themeColor="text1"/>
                <w:sz w:val="24"/>
                <w:szCs w:val="24"/>
              </w:rPr>
            </w:pPr>
            <w:r w:rsidRPr="00D1744B">
              <w:rPr>
                <w:rFonts w:ascii="Calibri" w:hAnsi="Calibri" w:cs="Calibri"/>
                <w:color w:val="000000" w:themeColor="text1"/>
                <w:sz w:val="24"/>
                <w:szCs w:val="24"/>
              </w:rPr>
              <w:t>11 Sep – 17 Sep</w:t>
            </w:r>
            <w:r w:rsidRPr="00D1744B">
              <w:rPr>
                <w:rStyle w:val="s2"/>
                <w:rFonts w:ascii="Calibri" w:eastAsiaTheme="majorEastAsia" w:hAnsi="Calibri" w:cs="Calibri"/>
                <w:color w:val="000000" w:themeColor="text1"/>
                <w:sz w:val="24"/>
                <w:szCs w:val="24"/>
              </w:rPr>
              <w:t xml:space="preserve"> </w:t>
            </w:r>
            <w:proofErr w:type="spellStart"/>
            <w:r w:rsidRPr="00D1744B">
              <w:rPr>
                <w:rFonts w:ascii="Calibri" w:hAnsi="Calibri" w:cs="Calibri"/>
                <w:color w:val="000000" w:themeColor="text1"/>
                <w:sz w:val="24"/>
                <w:szCs w:val="24"/>
              </w:rPr>
              <w:t>C&amp;R</w:t>
            </w:r>
            <w:proofErr w:type="spellEnd"/>
            <w:r w:rsidRPr="00D1744B">
              <w:rPr>
                <w:rFonts w:ascii="Calibri" w:hAnsi="Calibri" w:cs="Calibri"/>
                <w:color w:val="000000" w:themeColor="text1"/>
                <w:sz w:val="24"/>
                <w:szCs w:val="24"/>
              </w:rPr>
              <w:t xml:space="preserve"> Ocean</w:t>
            </w:r>
            <w:r w:rsidRPr="00D1744B">
              <w:rPr>
                <w:rStyle w:val="s2"/>
                <w:rFonts w:ascii="Calibri" w:eastAsiaTheme="majorEastAsia" w:hAnsi="Calibri" w:cs="Calibri"/>
                <w:color w:val="000000" w:themeColor="text1"/>
                <w:sz w:val="24"/>
                <w:szCs w:val="24"/>
              </w:rPr>
              <w:t xml:space="preserve"> </w:t>
            </w:r>
            <w:r w:rsidRPr="00D1744B">
              <w:rPr>
                <w:rFonts w:ascii="Calibri" w:hAnsi="Calibri" w:cs="Calibri"/>
                <w:color w:val="000000" w:themeColor="text1"/>
                <w:sz w:val="24"/>
                <w:szCs w:val="24"/>
              </w:rPr>
              <w:t>201,112 viewers</w:t>
            </w:r>
          </w:p>
          <w:p w14:paraId="24890D4B" w14:textId="77777777" w:rsidR="00082D2F" w:rsidRPr="00D1744B" w:rsidRDefault="00082D2F" w:rsidP="00733731">
            <w:pPr>
              <w:pStyle w:val="p2"/>
              <w:rPr>
                <w:rFonts w:ascii="Calibri" w:hAnsi="Calibri" w:cs="Calibri"/>
                <w:color w:val="000000" w:themeColor="text1"/>
                <w:sz w:val="24"/>
                <w:szCs w:val="24"/>
              </w:rPr>
            </w:pPr>
            <w:r w:rsidRPr="00D1744B">
              <w:rPr>
                <w:rFonts w:ascii="Calibri" w:hAnsi="Calibri" w:cs="Calibri"/>
                <w:color w:val="000000" w:themeColor="text1"/>
                <w:sz w:val="24"/>
                <w:szCs w:val="24"/>
              </w:rPr>
              <w:t>18 Sep – 24 Sep</w:t>
            </w:r>
            <w:r w:rsidRPr="00D1744B">
              <w:rPr>
                <w:rStyle w:val="s2"/>
                <w:rFonts w:ascii="Calibri" w:eastAsiaTheme="majorEastAsia" w:hAnsi="Calibri" w:cs="Calibri"/>
                <w:color w:val="000000" w:themeColor="text1"/>
                <w:sz w:val="24"/>
                <w:szCs w:val="24"/>
              </w:rPr>
              <w:t xml:space="preserve"> </w:t>
            </w:r>
            <w:proofErr w:type="spellStart"/>
            <w:r w:rsidRPr="00D1744B">
              <w:rPr>
                <w:rFonts w:ascii="Calibri" w:hAnsi="Calibri" w:cs="Calibri"/>
                <w:color w:val="000000" w:themeColor="text1"/>
                <w:sz w:val="24"/>
                <w:szCs w:val="24"/>
              </w:rPr>
              <w:t>C&amp;R</w:t>
            </w:r>
            <w:proofErr w:type="spellEnd"/>
            <w:r w:rsidRPr="00D1744B">
              <w:rPr>
                <w:rFonts w:ascii="Calibri" w:hAnsi="Calibri" w:cs="Calibri"/>
                <w:color w:val="000000" w:themeColor="text1"/>
                <w:sz w:val="24"/>
                <w:szCs w:val="24"/>
              </w:rPr>
              <w:t xml:space="preserve"> Ocean You did again</w:t>
            </w:r>
            <w:r w:rsidRPr="00D1744B">
              <w:rPr>
                <w:rStyle w:val="s2"/>
                <w:rFonts w:ascii="Calibri" w:eastAsiaTheme="majorEastAsia" w:hAnsi="Calibri" w:cs="Calibri"/>
                <w:color w:val="000000" w:themeColor="text1"/>
                <w:sz w:val="24"/>
                <w:szCs w:val="24"/>
              </w:rPr>
              <w:t xml:space="preserve"> </w:t>
            </w:r>
            <w:r w:rsidRPr="00D1744B">
              <w:rPr>
                <w:rFonts w:ascii="Calibri" w:hAnsi="Calibri" w:cs="Calibri"/>
                <w:color w:val="000000" w:themeColor="text1"/>
                <w:sz w:val="24"/>
                <w:szCs w:val="24"/>
              </w:rPr>
              <w:t>202,718 viewers</w:t>
            </w:r>
          </w:p>
          <w:p w14:paraId="61614B60" w14:textId="77777777" w:rsidR="00082D2F" w:rsidRPr="00F920A1" w:rsidRDefault="00082D2F" w:rsidP="00733731">
            <w:pPr>
              <w:jc w:val="right"/>
              <w:rPr>
                <w:rFonts w:ascii="Calibri" w:hAnsi="Calibri" w:cs="Calibri"/>
                <w:noProof/>
              </w:rPr>
            </w:pPr>
          </w:p>
        </w:tc>
      </w:tr>
    </w:tbl>
    <w:p w14:paraId="4F727819" w14:textId="0CEBF571" w:rsidR="00D1744B" w:rsidRDefault="00D1744B">
      <w:pPr>
        <w:rPr>
          <w:rFonts w:ascii="Calibri" w:hAnsi="Calibri" w:cs="Calibri"/>
          <w:b/>
          <w:bCs/>
        </w:rPr>
      </w:pPr>
    </w:p>
    <w:p w14:paraId="5479F7D8" w14:textId="77777777" w:rsidR="00D355ED" w:rsidRPr="00D355ED" w:rsidRDefault="00D355ED" w:rsidP="00D355ED">
      <w:pPr>
        <w:widowControl w:val="0"/>
        <w:spacing w:before="55" w:after="160" w:line="276" w:lineRule="auto"/>
        <w:rPr>
          <w:rFonts w:ascii="Calibri" w:eastAsia="Calibri" w:hAnsi="Calibri" w:cs="Calibri"/>
          <w:lang w:eastAsia="en-US"/>
        </w:rPr>
      </w:pPr>
      <w:r w:rsidRPr="00D355ED">
        <w:rPr>
          <w:rFonts w:ascii="Calibri" w:eastAsia="Calibri" w:hAnsi="Calibri" w:cs="Calibri"/>
          <w:bCs/>
          <w:iCs/>
          <w:lang w:eastAsia="en-US"/>
        </w:rPr>
        <w:t>2.1.1</w:t>
      </w:r>
      <w:r w:rsidRPr="00D355ED">
        <w:rPr>
          <w:rFonts w:ascii="Calibri" w:eastAsia="Calibri" w:hAnsi="Calibri" w:cs="Calibri"/>
          <w:bCs/>
          <w:iCs/>
          <w:lang w:eastAsia="en-US"/>
        </w:rPr>
        <w:tab/>
      </w:r>
      <w:r w:rsidRPr="00D355ED">
        <w:rPr>
          <w:rFonts w:ascii="Calibri" w:eastAsia="Calibri" w:hAnsi="Calibri" w:cs="Calibri"/>
          <w:b/>
          <w:bCs/>
          <w:lang w:eastAsia="en-US"/>
        </w:rPr>
        <w:t>Identify:</w:t>
      </w:r>
      <w:r w:rsidRPr="00D355ED">
        <w:rPr>
          <w:rFonts w:ascii="Calibri" w:eastAsia="Calibri" w:hAnsi="Calibri" w:cs="Calibri"/>
          <w:lang w:eastAsia="en-US"/>
        </w:rPr>
        <w:t xml:space="preserve"> Elaborate on some of the challenges which the campaign is trying to address.</w:t>
      </w:r>
    </w:p>
    <w:p w14:paraId="110B36E4" w14:textId="741D2EF5" w:rsidR="00765A41" w:rsidRDefault="003F7A7E" w:rsidP="00765A41">
      <w:pPr>
        <w:rPr>
          <w:rFonts w:ascii="Calibri" w:hAnsi="Calibri" w:cs="Calibri"/>
          <w:b/>
          <w:bCs/>
          <w:color w:val="000000" w:themeColor="text1"/>
        </w:rPr>
      </w:pPr>
      <w:r w:rsidRPr="003F7A7E">
        <w:rPr>
          <w:rFonts w:ascii="Calibri" w:hAnsi="Calibri" w:cs="Calibri"/>
          <w:b/>
          <w:bCs/>
          <w:color w:val="000000" w:themeColor="text1"/>
          <w:highlight w:val="yellow"/>
        </w:rPr>
        <w:t>This campaign addresses plastic pollution in the ocean and its harmful effects on marine life. It also aims to educate the public about caring for the environment by promoting recycling as a way of life.</w:t>
      </w:r>
    </w:p>
    <w:p w14:paraId="6A544AEC" w14:textId="77777777" w:rsidR="003F7A7E" w:rsidRDefault="003F7A7E" w:rsidP="00765A41">
      <w:pPr>
        <w:rPr>
          <w:rFonts w:ascii="Calibri" w:hAnsi="Calibri" w:cs="Calibri"/>
          <w:b/>
          <w:bCs/>
          <w:color w:val="000000" w:themeColor="text1"/>
        </w:rPr>
      </w:pPr>
    </w:p>
    <w:p w14:paraId="5BC28F0A" w14:textId="2CC4B2C7" w:rsidR="00D355ED" w:rsidRPr="00D355ED" w:rsidRDefault="00D355ED" w:rsidP="001A4212">
      <w:pPr>
        <w:ind w:left="720" w:hanging="720"/>
        <w:rPr>
          <w:rFonts w:ascii="Calibri" w:hAnsi="Calibri" w:cs="Calibri"/>
          <w:b/>
          <w:bCs/>
          <w:color w:val="000000" w:themeColor="text1"/>
        </w:rPr>
      </w:pPr>
      <w:r w:rsidRPr="00D355ED">
        <w:rPr>
          <w:rFonts w:ascii="Calibri" w:eastAsia="Calibri" w:hAnsi="Calibri" w:cs="Calibri"/>
          <w:bCs/>
          <w:iCs/>
          <w:sz w:val="22"/>
          <w:szCs w:val="22"/>
          <w:lang w:eastAsia="en-US"/>
        </w:rPr>
        <w:t>2.1.2</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Understand:</w:t>
      </w:r>
      <w:r w:rsidRPr="00D355ED">
        <w:rPr>
          <w:rFonts w:ascii="Calibri" w:eastAsia="Calibri" w:hAnsi="Calibri" w:cs="Calibri"/>
          <w:lang w:eastAsia="en-US"/>
        </w:rPr>
        <w:t xml:space="preserve"> Which key stakeholders are involved in this initiative? Why is it important that these stakeholders are involved? </w:t>
      </w:r>
    </w:p>
    <w:p w14:paraId="1C7CEF8E" w14:textId="17B72DEA" w:rsidR="001A4212" w:rsidRDefault="0031783B" w:rsidP="001A4212">
      <w:pPr>
        <w:widowControl w:val="0"/>
        <w:spacing w:before="55" w:after="160" w:line="276" w:lineRule="auto"/>
        <w:rPr>
          <w:rFonts w:ascii="Calibri" w:hAnsi="Calibri" w:cs="Calibri"/>
          <w:b/>
          <w:bCs/>
          <w:color w:val="000000" w:themeColor="text1"/>
        </w:rPr>
      </w:pPr>
      <w:r w:rsidRPr="00F2536C">
        <w:rPr>
          <w:rFonts w:ascii="Calibri" w:hAnsi="Calibri" w:cs="Calibri"/>
          <w:b/>
          <w:bCs/>
          <w:color w:val="000000" w:themeColor="text1"/>
          <w:highlight w:val="yellow"/>
        </w:rPr>
        <w:t xml:space="preserve">Some businesses, such as Pick n Pay and Coca-Cola, operate nationally. The National Government is also involved. </w:t>
      </w:r>
      <w:r w:rsidR="00F2536C" w:rsidRPr="00F2536C">
        <w:rPr>
          <w:rFonts w:ascii="Calibri" w:hAnsi="Calibri" w:cs="Calibri"/>
          <w:b/>
          <w:bCs/>
          <w:color w:val="000000" w:themeColor="text1"/>
          <w:highlight w:val="yellow"/>
        </w:rPr>
        <w:t>This means the campaign can be rolled out across South Africa, not just in selected communities. These companies also provide sponsorships, which give campaigns the resources to expand and the funding needed to support educational programmes.</w:t>
      </w:r>
    </w:p>
    <w:p w14:paraId="169FE904" w14:textId="0FBB09E9" w:rsidR="003F7A7E" w:rsidRDefault="003F7A7E">
      <w:pPr>
        <w:spacing w:after="160" w:line="278" w:lineRule="auto"/>
        <w:rPr>
          <w:rFonts w:ascii="Calibri" w:hAnsi="Calibri" w:cs="Calibri"/>
          <w:b/>
          <w:bCs/>
          <w:color w:val="000000" w:themeColor="text1"/>
          <w:highlight w:val="yellow"/>
        </w:rPr>
      </w:pPr>
      <w:r>
        <w:rPr>
          <w:rFonts w:ascii="Calibri" w:hAnsi="Calibri" w:cs="Calibri"/>
          <w:b/>
          <w:bCs/>
          <w:color w:val="000000" w:themeColor="text1"/>
          <w:highlight w:val="yellow"/>
        </w:rPr>
        <w:br w:type="page"/>
      </w:r>
    </w:p>
    <w:p w14:paraId="71A406D5" w14:textId="13A42DC7" w:rsidR="00D355ED" w:rsidRPr="00D355ED" w:rsidRDefault="00D355ED" w:rsidP="00D355ED">
      <w:pPr>
        <w:widowControl w:val="0"/>
        <w:spacing w:before="55" w:after="160" w:line="276" w:lineRule="auto"/>
        <w:ind w:left="720" w:hanging="720"/>
        <w:rPr>
          <w:rFonts w:ascii="Calibri" w:eastAsia="Calibri" w:hAnsi="Calibri" w:cs="Calibri"/>
          <w:sz w:val="22"/>
          <w:szCs w:val="22"/>
          <w:lang w:eastAsia="en-US"/>
        </w:rPr>
      </w:pPr>
      <w:r w:rsidRPr="00D355ED">
        <w:rPr>
          <w:rFonts w:ascii="Calibri" w:eastAsia="Calibri" w:hAnsi="Calibri" w:cs="Calibri"/>
          <w:bCs/>
          <w:iCs/>
          <w:sz w:val="22"/>
          <w:szCs w:val="22"/>
          <w:lang w:eastAsia="en-US"/>
        </w:rPr>
        <w:t>2.1.3</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Understand:</w:t>
      </w:r>
      <w:r w:rsidRPr="00D355ED">
        <w:rPr>
          <w:rFonts w:ascii="Calibri" w:eastAsia="Calibri" w:hAnsi="Calibri" w:cs="Calibri"/>
          <w:lang w:eastAsia="en-US"/>
        </w:rPr>
        <w:t xml:space="preserve"> In what way can this initiative be seen as an intervention and educational programme? </w:t>
      </w:r>
    </w:p>
    <w:p w14:paraId="6FBB8FD3" w14:textId="7CC3194D" w:rsidR="00D355ED" w:rsidRPr="00D355ED" w:rsidRDefault="00323D25" w:rsidP="00D355ED">
      <w:pPr>
        <w:widowControl w:val="0"/>
        <w:spacing w:before="55" w:after="160" w:line="259" w:lineRule="auto"/>
        <w:rPr>
          <w:rFonts w:ascii="Calibri" w:eastAsia="Calibri" w:hAnsi="Calibri" w:cs="Calibri"/>
          <w:b/>
          <w:bCs/>
          <w:lang w:eastAsia="en-US"/>
        </w:rPr>
      </w:pPr>
      <w:r w:rsidRPr="00323D25">
        <w:rPr>
          <w:rFonts w:ascii="Calibri" w:eastAsia="Calibri" w:hAnsi="Calibri" w:cs="Calibri"/>
          <w:b/>
          <w:bCs/>
          <w:highlight w:val="yellow"/>
          <w:lang w:eastAsia="en-US"/>
        </w:rPr>
        <w:t xml:space="preserve">The campaign has tackled the issue of excessive litter in South African communities, which is often dismissed as “someone else’s problem.” </w:t>
      </w:r>
      <w:r w:rsidR="00AF7E3E">
        <w:rPr>
          <w:rFonts w:ascii="Calibri" w:eastAsia="Calibri" w:hAnsi="Calibri" w:cs="Calibri"/>
          <w:b/>
          <w:bCs/>
          <w:highlight w:val="yellow"/>
          <w:lang w:eastAsia="en-US"/>
        </w:rPr>
        <w:t>Organising</w:t>
      </w:r>
      <w:r w:rsidRPr="00323D25">
        <w:rPr>
          <w:rFonts w:ascii="Calibri" w:eastAsia="Calibri" w:hAnsi="Calibri" w:cs="Calibri"/>
          <w:b/>
          <w:bCs/>
          <w:highlight w:val="yellow"/>
          <w:lang w:eastAsia="en-US"/>
        </w:rPr>
        <w:t xml:space="preserve"> beach clean-up days brings communities together and educates them on how to take responsibility for their own environment. The campaign also targets younger children through the use of “Billy the Mascot,” helping to spark interest among the younger generation.</w:t>
      </w:r>
    </w:p>
    <w:p w14:paraId="09898173" w14:textId="77777777" w:rsidR="00D355ED" w:rsidRPr="00D355ED" w:rsidRDefault="00D355ED" w:rsidP="00D355ED">
      <w:pPr>
        <w:widowControl w:val="0"/>
        <w:spacing w:before="55" w:after="160" w:line="276" w:lineRule="auto"/>
        <w:rPr>
          <w:rFonts w:ascii="Calibri" w:eastAsia="Calibri" w:hAnsi="Calibri" w:cs="Calibri"/>
          <w:sz w:val="22"/>
          <w:szCs w:val="22"/>
          <w:lang w:eastAsia="en-US"/>
        </w:rPr>
      </w:pPr>
      <w:r w:rsidRPr="00D355ED">
        <w:rPr>
          <w:rFonts w:ascii="Calibri" w:eastAsia="Calibri" w:hAnsi="Calibri" w:cs="Calibri"/>
          <w:bCs/>
          <w:iCs/>
          <w:sz w:val="22"/>
          <w:szCs w:val="22"/>
          <w:lang w:eastAsia="en-US"/>
        </w:rPr>
        <w:t>2.1.4</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Evaluate:</w:t>
      </w:r>
      <w:r w:rsidRPr="00D355ED">
        <w:rPr>
          <w:rFonts w:ascii="Calibri" w:eastAsia="Calibri" w:hAnsi="Calibri" w:cs="Calibri"/>
          <w:lang w:eastAsia="en-US"/>
        </w:rPr>
        <w:t xml:space="preserve"> How does this initiative aim to promote safe and healthy living?</w:t>
      </w:r>
    </w:p>
    <w:p w14:paraId="3DE7129C" w14:textId="0B33F9EE" w:rsidR="00D355ED" w:rsidRPr="00636773" w:rsidRDefault="00636773">
      <w:pPr>
        <w:spacing w:after="160" w:line="278" w:lineRule="auto"/>
        <w:rPr>
          <w:rFonts w:ascii="Calibri" w:eastAsia="Calibri" w:hAnsi="Calibri" w:cs="Calibri"/>
          <w:b/>
          <w:bCs/>
          <w:sz w:val="22"/>
          <w:szCs w:val="22"/>
          <w:lang w:eastAsia="en-US"/>
        </w:rPr>
      </w:pPr>
      <w:r w:rsidRPr="00473DE3">
        <w:rPr>
          <w:rFonts w:ascii="Calibri" w:eastAsia="Calibri" w:hAnsi="Calibri" w:cs="Calibri"/>
          <w:b/>
          <w:bCs/>
          <w:color w:val="000000" w:themeColor="text1"/>
          <w:highlight w:val="yellow"/>
          <w:lang w:eastAsia="en-US"/>
        </w:rPr>
        <w:t>By educating the public about the effects of pollution and tracking the campaign’s effectiveness, people are more likely to change their habits around recycling. As a result, reduced pollution in an area could help prevent diseases like cholera, which can spread through stagnant, contaminated water. This shift in behaviour may also lead to greater community pride, with individuals taking more intentional care of their environment and one another.</w:t>
      </w:r>
      <w:r w:rsidR="00D355ED" w:rsidRPr="00636773">
        <w:rPr>
          <w:rFonts w:ascii="Calibri" w:eastAsia="Calibri" w:hAnsi="Calibri" w:cs="Calibri"/>
          <w:b/>
          <w:bCs/>
          <w:sz w:val="22"/>
          <w:szCs w:val="22"/>
          <w:lang w:eastAsia="en-US"/>
        </w:rPr>
        <w:br w:type="page"/>
      </w:r>
    </w:p>
    <w:p w14:paraId="230694F3" w14:textId="67DACF84" w:rsidR="00082D2F" w:rsidRPr="00B71FF6" w:rsidRDefault="00082D2F" w:rsidP="00D1744B">
      <w:pPr>
        <w:spacing w:line="360" w:lineRule="auto"/>
        <w:rPr>
          <w:rFonts w:ascii="Calibri" w:hAnsi="Calibri" w:cs="Calibri"/>
          <w:b/>
          <w:bCs/>
        </w:rPr>
      </w:pPr>
      <w:r w:rsidRPr="00B71FF6">
        <w:rPr>
          <w:rFonts w:ascii="Calibri" w:hAnsi="Calibri" w:cs="Calibri"/>
          <w:b/>
          <w:bCs/>
        </w:rPr>
        <w:t xml:space="preserve">CASE STUDY 2: </w:t>
      </w:r>
      <w:r w:rsidR="00D1528E" w:rsidRPr="00B71FF6">
        <w:rPr>
          <w:rFonts w:ascii="Calibri" w:hAnsi="Calibri" w:cs="Calibri"/>
          <w:b/>
          <w:bCs/>
        </w:rPr>
        <w:t>SA Federation for Mental Health</w:t>
      </w:r>
    </w:p>
    <w:p w14:paraId="47F061CB" w14:textId="2DDD2DF8" w:rsidR="00D1744B" w:rsidRDefault="00D1744B" w:rsidP="00D1744B">
      <w:pPr>
        <w:spacing w:after="160"/>
        <w:rPr>
          <w:rFonts w:ascii="Calibri" w:eastAsia="Calibri" w:hAnsi="Calibri" w:cs="Calibri"/>
        </w:rPr>
      </w:pPr>
      <w:r w:rsidRPr="00B71FF6">
        <w:rPr>
          <w:rFonts w:ascii="Calibri" w:hAnsi="Calibri" w:cs="Calibri"/>
          <w:lang w:val="en-US"/>
        </w:rPr>
        <w:t xml:space="preserve">Read through the </w:t>
      </w:r>
      <w:r>
        <w:rPr>
          <w:rFonts w:ascii="Calibri" w:hAnsi="Calibri" w:cs="Calibri"/>
          <w:lang w:val="en-US"/>
        </w:rPr>
        <w:t>c</w:t>
      </w:r>
      <w:r w:rsidRPr="00B71FF6">
        <w:rPr>
          <w:rFonts w:ascii="Calibri" w:hAnsi="Calibri" w:cs="Calibri"/>
          <w:lang w:val="en-US"/>
        </w:rPr>
        <w:t xml:space="preserve">ampaign’s information OR visit the website to answer the questions as a group. </w:t>
      </w:r>
      <w:r>
        <w:rPr>
          <w:rFonts w:ascii="Calibri" w:eastAsia="Calibri" w:hAnsi="Calibri" w:cs="Calibri"/>
        </w:rPr>
        <w:t>Ensure that every group member</w:t>
      </w:r>
      <w:r w:rsidRPr="004E1429">
        <w:rPr>
          <w:rFonts w:ascii="Calibri" w:eastAsia="Calibri" w:hAnsi="Calibri" w:cs="Calibri"/>
        </w:rPr>
        <w:t xml:space="preserve"> takes notes on their worksheet as you will need these notes in the next activity. </w:t>
      </w:r>
    </w:p>
    <w:tbl>
      <w:tblPr>
        <w:tblStyle w:val="TableGrid"/>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208"/>
        <w:gridCol w:w="5212"/>
      </w:tblGrid>
      <w:tr w:rsidR="00D1744B" w14:paraId="5BCB3692" w14:textId="77777777" w:rsidTr="00D1744B">
        <w:tc>
          <w:tcPr>
            <w:tcW w:w="5208" w:type="dxa"/>
            <w:vMerge w:val="restart"/>
          </w:tcPr>
          <w:p w14:paraId="2E1956C7" w14:textId="5F6C3C97" w:rsidR="00D1744B" w:rsidRDefault="00D1744B" w:rsidP="0059604E">
            <w:pPr>
              <w:spacing w:after="160"/>
              <w:rPr>
                <w:rFonts w:ascii="Calibri" w:hAnsi="Calibri" w:cs="Calibri"/>
              </w:rPr>
            </w:pPr>
            <w:r>
              <w:rPr>
                <w:noProof/>
              </w:rPr>
              <w:drawing>
                <wp:anchor distT="0" distB="0" distL="114300" distR="114300" simplePos="0" relativeHeight="251658242" behindDoc="0" locked="0" layoutInCell="1" allowOverlap="1" wp14:anchorId="565D5DD9" wp14:editId="5394D364">
                  <wp:simplePos x="0" y="0"/>
                  <wp:positionH relativeFrom="column">
                    <wp:posOffset>977265</wp:posOffset>
                  </wp:positionH>
                  <wp:positionV relativeFrom="paragraph">
                    <wp:posOffset>66675</wp:posOffset>
                  </wp:positionV>
                  <wp:extent cx="1116965" cy="1146810"/>
                  <wp:effectExtent l="0" t="0" r="635" b="0"/>
                  <wp:wrapSquare wrapText="bothSides"/>
                  <wp:docPr id="5199520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6965" cy="11468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12" w:type="dxa"/>
          </w:tcPr>
          <w:p w14:paraId="1D22D17C" w14:textId="39138005" w:rsidR="00D1744B" w:rsidRDefault="00D1744B" w:rsidP="0059604E">
            <w:pPr>
              <w:spacing w:after="160"/>
              <w:rPr>
                <w:rFonts w:ascii="Calibri" w:hAnsi="Calibri" w:cs="Calibri"/>
              </w:rPr>
            </w:pPr>
            <w:r>
              <w:rPr>
                <w:noProof/>
              </w:rPr>
              <w:drawing>
                <wp:anchor distT="0" distB="0" distL="114300" distR="114300" simplePos="0" relativeHeight="251658241" behindDoc="0" locked="0" layoutInCell="1" allowOverlap="1" wp14:anchorId="3C231E00" wp14:editId="661D60B7">
                  <wp:simplePos x="0" y="0"/>
                  <wp:positionH relativeFrom="column">
                    <wp:posOffset>1106170</wp:posOffset>
                  </wp:positionH>
                  <wp:positionV relativeFrom="paragraph">
                    <wp:posOffset>152400</wp:posOffset>
                  </wp:positionV>
                  <wp:extent cx="949960" cy="949960"/>
                  <wp:effectExtent l="0" t="0" r="2540" b="2540"/>
                  <wp:wrapSquare wrapText="bothSides"/>
                  <wp:docPr id="2129202290" name="Picture 8"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2290" name="Picture 8" descr="A qr code with a black and white background&#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49960" cy="949960"/>
                          </a:xfrm>
                          <a:prstGeom prst="rect">
                            <a:avLst/>
                          </a:prstGeom>
                        </pic:spPr>
                      </pic:pic>
                    </a:graphicData>
                  </a:graphic>
                  <wp14:sizeRelH relativeFrom="page">
                    <wp14:pctWidth>0</wp14:pctWidth>
                  </wp14:sizeRelH>
                  <wp14:sizeRelV relativeFrom="page">
                    <wp14:pctHeight>0</wp14:pctHeight>
                  </wp14:sizeRelV>
                </wp:anchor>
              </w:drawing>
            </w:r>
          </w:p>
        </w:tc>
      </w:tr>
      <w:tr w:rsidR="00D1744B" w14:paraId="76945A0E" w14:textId="77777777" w:rsidTr="00D1744B">
        <w:trPr>
          <w:trHeight w:val="170"/>
        </w:trPr>
        <w:tc>
          <w:tcPr>
            <w:tcW w:w="5208" w:type="dxa"/>
            <w:vMerge/>
          </w:tcPr>
          <w:p w14:paraId="1DF9658B" w14:textId="795A49AE" w:rsidR="00D1744B" w:rsidRDefault="00D1744B" w:rsidP="0059604E">
            <w:pPr>
              <w:spacing w:after="160"/>
              <w:rPr>
                <w:rFonts w:ascii="Calibri" w:hAnsi="Calibri" w:cs="Calibri"/>
              </w:rPr>
            </w:pPr>
          </w:p>
        </w:tc>
        <w:tc>
          <w:tcPr>
            <w:tcW w:w="5212" w:type="dxa"/>
          </w:tcPr>
          <w:p w14:paraId="03B94B8F" w14:textId="54BDE954" w:rsidR="00D1744B" w:rsidRDefault="00D1744B" w:rsidP="00D1744B">
            <w:pPr>
              <w:jc w:val="center"/>
              <w:rPr>
                <w:rFonts w:ascii="Calibri" w:hAnsi="Calibri" w:cs="Calibri"/>
              </w:rPr>
            </w:pPr>
            <w:hyperlink r:id="rId19" w:history="1">
              <w:r w:rsidRPr="00D1744B">
                <w:rPr>
                  <w:rStyle w:val="Hyperlink"/>
                  <w:rFonts w:ascii="Calibri" w:hAnsi="Calibri" w:cs="Calibri"/>
                </w:rPr>
                <w:t>https://www.safmh.org</w:t>
              </w:r>
            </w:hyperlink>
          </w:p>
        </w:tc>
      </w:tr>
    </w:tbl>
    <w:p w14:paraId="7B34F2C2" w14:textId="77777777" w:rsidR="00D1744B" w:rsidRDefault="00D1744B"/>
    <w:tbl>
      <w:tblPr>
        <w:tblStyle w:val="TableGrid"/>
        <w:tblW w:w="10490" w:type="dxa"/>
        <w:tblInd w:w="-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1528E" w:rsidRPr="00D1744B" w14:paraId="627AA295" w14:textId="77777777" w:rsidTr="003763F7">
        <w:tc>
          <w:tcPr>
            <w:tcW w:w="10490" w:type="dxa"/>
          </w:tcPr>
          <w:p w14:paraId="5CD64A9D" w14:textId="60274D4C" w:rsidR="00714B08" w:rsidRPr="008B5B4C" w:rsidRDefault="00D1744B" w:rsidP="00714B08">
            <w:pPr>
              <w:pStyle w:val="Heading3"/>
              <w:spacing w:before="0" w:after="0"/>
              <w:rPr>
                <w:rFonts w:ascii="Calibri" w:hAnsi="Calibri" w:cs="Calibri"/>
                <w:b/>
                <w:bCs/>
                <w:color w:val="89A408"/>
                <w:sz w:val="24"/>
                <w:szCs w:val="24"/>
              </w:rPr>
            </w:pPr>
            <w:r w:rsidRPr="008B5B4C">
              <w:rPr>
                <w:rFonts w:ascii="Calibri" w:hAnsi="Calibri" w:cs="Calibri"/>
                <w:b/>
                <w:bCs/>
                <w:noProof/>
                <w:sz w:val="24"/>
                <w:szCs w:val="24"/>
                <w14:ligatures w14:val="standardContextual"/>
              </w:rPr>
              <w:drawing>
                <wp:anchor distT="0" distB="0" distL="114300" distR="114300" simplePos="0" relativeHeight="251658240" behindDoc="1" locked="0" layoutInCell="1" allowOverlap="1" wp14:anchorId="37CCC68B" wp14:editId="750CD005">
                  <wp:simplePos x="0" y="0"/>
                  <wp:positionH relativeFrom="margin">
                    <wp:posOffset>3009265</wp:posOffset>
                  </wp:positionH>
                  <wp:positionV relativeFrom="paragraph">
                    <wp:posOffset>50165</wp:posOffset>
                  </wp:positionV>
                  <wp:extent cx="3499485" cy="1889760"/>
                  <wp:effectExtent l="0" t="0" r="5715" b="0"/>
                  <wp:wrapTight wrapText="bothSides">
                    <wp:wrapPolygon edited="0">
                      <wp:start x="0" y="0"/>
                      <wp:lineTo x="0" y="21339"/>
                      <wp:lineTo x="21518" y="21339"/>
                      <wp:lineTo x="21518" y="0"/>
                      <wp:lineTo x="0" y="0"/>
                    </wp:wrapPolygon>
                  </wp:wrapTight>
                  <wp:docPr id="18999938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93813" name="Picture 1899993813"/>
                          <pic:cNvPicPr/>
                        </pic:nvPicPr>
                        <pic:blipFill rotWithShape="1">
                          <a:blip r:embed="rId20" cstate="print">
                            <a:extLst>
                              <a:ext uri="{28A0092B-C50C-407E-A947-70E740481C1C}">
                                <a14:useLocalDpi xmlns:a14="http://schemas.microsoft.com/office/drawing/2010/main" val="0"/>
                              </a:ext>
                            </a:extLst>
                          </a:blip>
                          <a:srcRect l="2580" t="29653" r="26372" b="8974"/>
                          <a:stretch/>
                        </pic:blipFill>
                        <pic:spPr bwMode="auto">
                          <a:xfrm>
                            <a:off x="0" y="0"/>
                            <a:ext cx="3499485" cy="1889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14B08" w:rsidRPr="008B5B4C">
              <w:rPr>
                <w:rFonts w:ascii="Calibri" w:hAnsi="Calibri" w:cs="Calibri"/>
                <w:b/>
                <w:bCs/>
                <w:color w:val="89A408"/>
                <w:sz w:val="24"/>
                <w:szCs w:val="24"/>
              </w:rPr>
              <w:t>Who we are…</w:t>
            </w:r>
          </w:p>
          <w:p w14:paraId="5357FD3B" w14:textId="58EE43C2" w:rsidR="00D1528E" w:rsidRPr="008B5B4C" w:rsidRDefault="00714B08" w:rsidP="00EA7E5D">
            <w:pPr>
              <w:pStyle w:val="p1"/>
              <w:rPr>
                <w:rFonts w:ascii="Calibri" w:hAnsi="Calibri" w:cs="Calibri"/>
                <w:sz w:val="24"/>
                <w:szCs w:val="24"/>
              </w:rPr>
            </w:pPr>
            <w:r w:rsidRPr="008B5B4C">
              <w:rPr>
                <w:rFonts w:ascii="Calibri" w:hAnsi="Calibri" w:cs="Calibri"/>
                <w:sz w:val="24"/>
                <w:szCs w:val="24"/>
              </w:rPr>
              <w:t>The South African Federation for Mental Health (</w:t>
            </w:r>
            <w:proofErr w:type="spellStart"/>
            <w:r w:rsidRPr="008B5B4C">
              <w:rPr>
                <w:rFonts w:ascii="Calibri" w:hAnsi="Calibri" w:cs="Calibri"/>
                <w:sz w:val="24"/>
                <w:szCs w:val="24"/>
              </w:rPr>
              <w:t>SAFMH</w:t>
            </w:r>
            <w:proofErr w:type="spellEnd"/>
            <w:r w:rsidRPr="008B5B4C">
              <w:rPr>
                <w:rFonts w:ascii="Calibri" w:hAnsi="Calibri" w:cs="Calibri"/>
                <w:sz w:val="24"/>
                <w:szCs w:val="24"/>
              </w:rPr>
              <w:t xml:space="preserve">) is a national, human rights organisation with a </w:t>
            </w:r>
            <w:r w:rsidR="008B5B4C">
              <w:rPr>
                <w:rFonts w:ascii="Calibri" w:hAnsi="Calibri" w:cs="Calibri"/>
                <w:sz w:val="24"/>
                <w:szCs w:val="24"/>
              </w:rPr>
              <w:t>100-year-plus</w:t>
            </w:r>
            <w:r w:rsidRPr="008B5B4C">
              <w:rPr>
                <w:rFonts w:ascii="Calibri" w:hAnsi="Calibri" w:cs="Calibri"/>
                <w:sz w:val="24"/>
                <w:szCs w:val="24"/>
              </w:rPr>
              <w:t xml:space="preserve"> track record of creating a society where mental health is better prioritised. We work to ensure rights-based and evidence-based mental health services are included within South Africa’s policies, systems, and care. Our Mission is to work with the community and key stakeholders to achieve the highest possible level of mental health for all. Our Board is constituted of provincial representatives from Mental Health Societies. The 17 Mental Health Societies are independent organisations with their own governance and finance structures. These organisations provide community-based mental health services to communities that are often vulnerable and under-resourced.</w:t>
            </w:r>
          </w:p>
          <w:p w14:paraId="7F3D01CA" w14:textId="3FF85785" w:rsidR="00EA7E5D" w:rsidRPr="00D1744B" w:rsidRDefault="00EA7E5D" w:rsidP="00EA7E5D">
            <w:pPr>
              <w:pStyle w:val="p1"/>
              <w:rPr>
                <w:rFonts w:ascii="Calibri" w:hAnsi="Calibri" w:cs="Calibri"/>
                <w:sz w:val="24"/>
                <w:szCs w:val="24"/>
              </w:rPr>
            </w:pPr>
          </w:p>
        </w:tc>
      </w:tr>
      <w:tr w:rsidR="00D1528E" w:rsidRPr="00D1744B" w14:paraId="0EE9B571" w14:textId="77777777" w:rsidTr="003763F7">
        <w:tc>
          <w:tcPr>
            <w:tcW w:w="10490" w:type="dxa"/>
          </w:tcPr>
          <w:p w14:paraId="73F59666" w14:textId="77777777" w:rsidR="00D1528E" w:rsidRPr="008B5B4C" w:rsidRDefault="00D1528E" w:rsidP="00D1528E">
            <w:pPr>
              <w:pStyle w:val="Heading3"/>
              <w:spacing w:before="0" w:after="0"/>
              <w:rPr>
                <w:rFonts w:ascii="Calibri" w:hAnsi="Calibri" w:cs="Calibri"/>
                <w:b/>
                <w:bCs/>
                <w:color w:val="89A408"/>
                <w:sz w:val="24"/>
                <w:szCs w:val="24"/>
              </w:rPr>
            </w:pPr>
            <w:r w:rsidRPr="008B5B4C">
              <w:rPr>
                <w:rFonts w:ascii="Calibri" w:hAnsi="Calibri" w:cs="Calibri"/>
                <w:b/>
                <w:bCs/>
                <w:color w:val="89A408"/>
                <w:sz w:val="24"/>
                <w:szCs w:val="24"/>
              </w:rPr>
              <w:t>Mental health awareness and public education</w:t>
            </w:r>
          </w:p>
          <w:p w14:paraId="54A14FA4" w14:textId="3C94435B" w:rsidR="00D1528E" w:rsidRPr="008B5B4C" w:rsidRDefault="00D1528E" w:rsidP="00D1528E">
            <w:pPr>
              <w:pStyle w:val="Heading3"/>
              <w:spacing w:before="0" w:after="0"/>
              <w:rPr>
                <w:rFonts w:ascii="Calibri" w:hAnsi="Calibri" w:cs="Calibri"/>
                <w:color w:val="000000" w:themeColor="text1"/>
                <w:sz w:val="24"/>
                <w:szCs w:val="24"/>
              </w:rPr>
            </w:pPr>
            <w:r w:rsidRPr="008B5B4C">
              <w:rPr>
                <w:rFonts w:ascii="Calibri" w:hAnsi="Calibri" w:cs="Calibri"/>
                <w:color w:val="000000" w:themeColor="text1"/>
                <w:sz w:val="24"/>
                <w:szCs w:val="24"/>
              </w:rPr>
              <w:t xml:space="preserve">We use a number of avenues to create awareness (e.g. campaigns, press releases, social media etc.). These are informed by evidence and </w:t>
            </w:r>
            <w:r w:rsidR="004E3253">
              <w:rPr>
                <w:rFonts w:ascii="Calibri" w:hAnsi="Calibri" w:cs="Calibri"/>
                <w:color w:val="000000" w:themeColor="text1"/>
                <w:sz w:val="24"/>
                <w:szCs w:val="24"/>
              </w:rPr>
              <w:t>up-to-date</w:t>
            </w:r>
            <w:r w:rsidRPr="008B5B4C">
              <w:rPr>
                <w:rFonts w:ascii="Calibri" w:hAnsi="Calibri" w:cs="Calibri"/>
                <w:color w:val="000000" w:themeColor="text1"/>
                <w:sz w:val="24"/>
                <w:szCs w:val="24"/>
              </w:rPr>
              <w:t xml:space="preserve"> data, such as The</w:t>
            </w:r>
            <w:r w:rsidRPr="008B5B4C">
              <w:rPr>
                <w:rStyle w:val="apple-converted-space"/>
                <w:rFonts w:ascii="Calibri" w:hAnsi="Calibri" w:cs="Calibri"/>
                <w:color w:val="000000" w:themeColor="text1"/>
                <w:sz w:val="24"/>
                <w:szCs w:val="24"/>
              </w:rPr>
              <w:t> </w:t>
            </w:r>
            <w:hyperlink r:id="rId21" w:history="1">
              <w:r w:rsidRPr="008B5B4C">
                <w:rPr>
                  <w:rStyle w:val="Emphasis"/>
                  <w:rFonts w:ascii="Calibri" w:hAnsi="Calibri" w:cs="Calibri"/>
                  <w:color w:val="000000" w:themeColor="text1"/>
                  <w:sz w:val="24"/>
                  <w:szCs w:val="24"/>
                </w:rPr>
                <w:t>Lancet Commission</w:t>
              </w:r>
            </w:hyperlink>
            <w:r w:rsidRPr="008B5B4C">
              <w:rPr>
                <w:rStyle w:val="apple-converted-space"/>
                <w:rFonts w:ascii="Calibri" w:hAnsi="Calibri" w:cs="Calibri"/>
                <w:i/>
                <w:iCs/>
                <w:color w:val="000000" w:themeColor="text1"/>
                <w:sz w:val="24"/>
                <w:szCs w:val="24"/>
              </w:rPr>
              <w:t> </w:t>
            </w:r>
            <w:r w:rsidRPr="008B5B4C">
              <w:rPr>
                <w:rStyle w:val="Emphasis"/>
                <w:rFonts w:ascii="Calibri" w:hAnsi="Calibri" w:cs="Calibri"/>
                <w:color w:val="000000" w:themeColor="text1"/>
                <w:sz w:val="24"/>
                <w:szCs w:val="24"/>
              </w:rPr>
              <w:t>for Ending Stigma and Discrimination</w:t>
            </w:r>
            <w:r w:rsidRPr="008B5B4C">
              <w:rPr>
                <w:rStyle w:val="apple-converted-space"/>
                <w:rFonts w:ascii="Calibri" w:hAnsi="Calibri" w:cs="Calibri"/>
                <w:color w:val="000000" w:themeColor="text1"/>
                <w:sz w:val="24"/>
                <w:szCs w:val="24"/>
              </w:rPr>
              <w:t> </w:t>
            </w:r>
            <w:r w:rsidRPr="008B5B4C">
              <w:rPr>
                <w:rFonts w:ascii="Calibri" w:hAnsi="Calibri" w:cs="Calibri"/>
                <w:color w:val="000000" w:themeColor="text1"/>
                <w:sz w:val="24"/>
                <w:szCs w:val="24"/>
              </w:rPr>
              <w:t xml:space="preserve">(2022). Our awareness efforts are informed and amplified by our Mental Health Societies and persons with lived experience. In order to ensure that our awareness efforts reach everyone, everywhere, </w:t>
            </w:r>
            <w:proofErr w:type="spellStart"/>
            <w:r w:rsidRPr="008B5B4C">
              <w:rPr>
                <w:rFonts w:ascii="Calibri" w:hAnsi="Calibri" w:cs="Calibri"/>
                <w:color w:val="000000" w:themeColor="text1"/>
                <w:sz w:val="24"/>
                <w:szCs w:val="24"/>
              </w:rPr>
              <w:t>SAFMH</w:t>
            </w:r>
            <w:proofErr w:type="spellEnd"/>
            <w:r w:rsidRPr="008B5B4C">
              <w:rPr>
                <w:rFonts w:ascii="Calibri" w:hAnsi="Calibri" w:cs="Calibri"/>
                <w:color w:val="000000" w:themeColor="text1"/>
                <w:sz w:val="24"/>
                <w:szCs w:val="24"/>
              </w:rPr>
              <w:t xml:space="preserve"> works with its 17 Mental Health Societies </w:t>
            </w:r>
            <w:r w:rsidR="00547D46">
              <w:rPr>
                <w:rFonts w:ascii="Calibri" w:hAnsi="Calibri" w:cs="Calibri"/>
                <w:color w:val="000000" w:themeColor="text1"/>
                <w:sz w:val="24"/>
                <w:szCs w:val="24"/>
              </w:rPr>
              <w:t>(which</w:t>
            </w:r>
            <w:r w:rsidRPr="008B5B4C">
              <w:rPr>
                <w:rFonts w:ascii="Calibri" w:hAnsi="Calibri" w:cs="Calibri"/>
                <w:color w:val="000000" w:themeColor="text1"/>
                <w:sz w:val="24"/>
                <w:szCs w:val="24"/>
              </w:rPr>
              <w:t xml:space="preserve"> are </w:t>
            </w:r>
            <w:r w:rsidR="00547D46">
              <w:rPr>
                <w:rFonts w:ascii="Calibri" w:hAnsi="Calibri" w:cs="Calibri"/>
                <w:color w:val="000000" w:themeColor="text1"/>
                <w:sz w:val="24"/>
                <w:szCs w:val="24"/>
              </w:rPr>
              <w:t>community-based</w:t>
            </w:r>
            <w:r w:rsidRPr="008B5B4C">
              <w:rPr>
                <w:rFonts w:ascii="Calibri" w:hAnsi="Calibri" w:cs="Calibri"/>
                <w:color w:val="000000" w:themeColor="text1"/>
                <w:sz w:val="24"/>
                <w:szCs w:val="24"/>
              </w:rPr>
              <w:t xml:space="preserve"> mental health organisations located in all nine provinces across South Africa</w:t>
            </w:r>
            <w:r w:rsidR="00547D46">
              <w:rPr>
                <w:rFonts w:ascii="Calibri" w:hAnsi="Calibri" w:cs="Calibri"/>
                <w:color w:val="000000" w:themeColor="text1"/>
                <w:sz w:val="24"/>
                <w:szCs w:val="24"/>
              </w:rPr>
              <w:t xml:space="preserve">) </w:t>
            </w:r>
            <w:r w:rsidRPr="008B5B4C">
              <w:rPr>
                <w:rFonts w:ascii="Calibri" w:hAnsi="Calibri" w:cs="Calibri"/>
                <w:color w:val="000000" w:themeColor="text1"/>
                <w:sz w:val="24"/>
                <w:szCs w:val="24"/>
              </w:rPr>
              <w:t>to spread mental health awareness to the broader public.</w:t>
            </w:r>
          </w:p>
          <w:p w14:paraId="0980026D" w14:textId="79DC8CC1" w:rsidR="00EA7E5D" w:rsidRPr="00D1744B" w:rsidRDefault="00EA7E5D" w:rsidP="00EA7E5D">
            <w:pPr>
              <w:rPr>
                <w:rFonts w:ascii="Calibri" w:hAnsi="Calibri" w:cs="Calibri"/>
              </w:rPr>
            </w:pPr>
          </w:p>
        </w:tc>
      </w:tr>
      <w:tr w:rsidR="00714B08" w:rsidRPr="00D1744B" w14:paraId="198FB21A" w14:textId="77777777" w:rsidTr="003763F7">
        <w:tc>
          <w:tcPr>
            <w:tcW w:w="10490" w:type="dxa"/>
          </w:tcPr>
          <w:p w14:paraId="45B83EF3" w14:textId="6350DCC0" w:rsidR="00EA7E5D" w:rsidRPr="0061763C" w:rsidRDefault="002619F2" w:rsidP="008B5B4C">
            <w:pPr>
              <w:pStyle w:val="Heading3"/>
              <w:spacing w:before="0" w:after="0"/>
              <w:rPr>
                <w:rFonts w:ascii="Calibri" w:hAnsi="Calibri" w:cs="Calibri"/>
                <w:b/>
                <w:bCs/>
                <w:color w:val="89A408"/>
                <w:sz w:val="24"/>
                <w:szCs w:val="24"/>
              </w:rPr>
            </w:pPr>
            <w:r w:rsidRPr="0061763C">
              <w:rPr>
                <w:rFonts w:ascii="Calibri" w:hAnsi="Calibri" w:cs="Calibri"/>
                <w:b/>
                <w:bCs/>
                <w:color w:val="89A408"/>
                <w:sz w:val="24"/>
                <w:szCs w:val="24"/>
              </w:rPr>
              <w:t>Youth Advocacy Forum</w:t>
            </w:r>
          </w:p>
          <w:p w14:paraId="37DFA37D" w14:textId="1EE8CA9C" w:rsidR="00714B08" w:rsidRPr="008B5B4C" w:rsidRDefault="002619F2" w:rsidP="008B5B4C">
            <w:pPr>
              <w:pStyle w:val="NormalWeb"/>
              <w:spacing w:before="0" w:beforeAutospacing="0" w:after="0" w:afterAutospacing="0"/>
              <w:rPr>
                <w:rFonts w:ascii="Calibri" w:hAnsi="Calibri" w:cs="Calibri"/>
                <w:color w:val="696969"/>
              </w:rPr>
            </w:pPr>
            <w:r w:rsidRPr="008B5B4C">
              <w:rPr>
                <w:rFonts w:ascii="Calibri" w:hAnsi="Calibri" w:cs="Calibri"/>
                <w:color w:val="000000" w:themeColor="text1"/>
              </w:rPr>
              <w:t xml:space="preserve">In South Africa, young people have faced exclusion from important mental health policy and decision-making spaces, resulting in policies and practices being developed without their voices included. This past year </w:t>
            </w:r>
            <w:proofErr w:type="spellStart"/>
            <w:r w:rsidRPr="008B5B4C">
              <w:rPr>
                <w:rFonts w:ascii="Calibri" w:hAnsi="Calibri" w:cs="Calibri"/>
                <w:color w:val="000000" w:themeColor="text1"/>
              </w:rPr>
              <w:t>SAFMH</w:t>
            </w:r>
            <w:proofErr w:type="spellEnd"/>
            <w:r w:rsidRPr="008B5B4C">
              <w:rPr>
                <w:rFonts w:ascii="Calibri" w:hAnsi="Calibri" w:cs="Calibri"/>
                <w:color w:val="000000" w:themeColor="text1"/>
              </w:rPr>
              <w:t xml:space="preserve">, through a generous grant from </w:t>
            </w:r>
            <w:proofErr w:type="spellStart"/>
            <w:r w:rsidRPr="008B5B4C">
              <w:rPr>
                <w:rFonts w:ascii="Calibri" w:hAnsi="Calibri" w:cs="Calibri"/>
                <w:color w:val="000000" w:themeColor="text1"/>
              </w:rPr>
              <w:t>EMpower</w:t>
            </w:r>
            <w:proofErr w:type="spellEnd"/>
            <w:r w:rsidRPr="008B5B4C">
              <w:rPr>
                <w:rFonts w:ascii="Calibri" w:hAnsi="Calibri" w:cs="Calibri"/>
                <w:color w:val="000000" w:themeColor="text1"/>
              </w:rPr>
              <w:t xml:space="preserve">, piloted the first of its kind national youth advocacy and advisory forum for mental health in South Africa. The forum comprises 14 young people from diverse backgrounds and works closely to support </w:t>
            </w:r>
            <w:proofErr w:type="spellStart"/>
            <w:r w:rsidRPr="008B5B4C">
              <w:rPr>
                <w:rFonts w:ascii="Calibri" w:hAnsi="Calibri" w:cs="Calibri"/>
                <w:color w:val="000000" w:themeColor="text1"/>
              </w:rPr>
              <w:t>SAFMH</w:t>
            </w:r>
            <w:proofErr w:type="spellEnd"/>
            <w:r w:rsidRPr="008B5B4C">
              <w:rPr>
                <w:rFonts w:ascii="Calibri" w:hAnsi="Calibri" w:cs="Calibri"/>
                <w:color w:val="000000" w:themeColor="text1"/>
              </w:rPr>
              <w:t xml:space="preserve"> with national advocacy and awareness.</w:t>
            </w:r>
          </w:p>
        </w:tc>
      </w:tr>
    </w:tbl>
    <w:p w14:paraId="01B70B01" w14:textId="77777777" w:rsidR="00EA7E5D" w:rsidRPr="00D1744B" w:rsidRDefault="00EA7E5D" w:rsidP="004E1429">
      <w:pPr>
        <w:rPr>
          <w:rFonts w:ascii="Calibri" w:hAnsi="Calibri" w:cs="Calibri"/>
        </w:rPr>
      </w:pPr>
    </w:p>
    <w:tbl>
      <w:tblPr>
        <w:tblStyle w:val="TableGrid"/>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71"/>
        <w:gridCol w:w="4596"/>
      </w:tblGrid>
      <w:tr w:rsidR="00EA7E5D" w:rsidRPr="00D1744B" w14:paraId="0432A457" w14:textId="77777777" w:rsidTr="003763F7">
        <w:tc>
          <w:tcPr>
            <w:tcW w:w="6214" w:type="dxa"/>
          </w:tcPr>
          <w:p w14:paraId="1800B4B5" w14:textId="77777777" w:rsidR="00EA7E5D" w:rsidRPr="0061763C" w:rsidRDefault="00EA7E5D" w:rsidP="00EA7E5D">
            <w:pPr>
              <w:pStyle w:val="Heading3"/>
              <w:spacing w:before="0" w:after="0"/>
              <w:rPr>
                <w:rFonts w:ascii="Calibri" w:hAnsi="Calibri" w:cs="Calibri"/>
                <w:b/>
                <w:bCs/>
                <w:color w:val="89A408"/>
                <w:sz w:val="24"/>
                <w:szCs w:val="24"/>
              </w:rPr>
            </w:pPr>
            <w:r w:rsidRPr="0061763C">
              <w:rPr>
                <w:rFonts w:ascii="Calibri" w:hAnsi="Calibri" w:cs="Calibri"/>
                <w:b/>
                <w:bCs/>
                <w:color w:val="89A408"/>
                <w:sz w:val="24"/>
                <w:szCs w:val="24"/>
              </w:rPr>
              <w:t>Our Awareness Campaigns</w:t>
            </w:r>
          </w:p>
          <w:p w14:paraId="4037B71C" w14:textId="77777777" w:rsidR="00EA7E5D" w:rsidRPr="0061763C" w:rsidRDefault="00EA7E5D" w:rsidP="00EA7E5D">
            <w:pPr>
              <w:pStyle w:val="p1"/>
              <w:rPr>
                <w:rFonts w:ascii="Calibri" w:hAnsi="Calibri" w:cs="Calibri"/>
                <w:color w:val="000000" w:themeColor="text1"/>
                <w:sz w:val="24"/>
                <w:szCs w:val="24"/>
              </w:rPr>
            </w:pPr>
            <w:r w:rsidRPr="0061763C">
              <w:rPr>
                <w:rFonts w:ascii="Calibri" w:hAnsi="Calibri" w:cs="Calibri"/>
                <w:color w:val="000000" w:themeColor="text1"/>
                <w:sz w:val="24"/>
                <w:szCs w:val="24"/>
              </w:rPr>
              <w:t xml:space="preserve">In addition to the daily promotion of mental health rights, </w:t>
            </w:r>
            <w:proofErr w:type="spellStart"/>
            <w:r w:rsidRPr="0061763C">
              <w:rPr>
                <w:rFonts w:ascii="Calibri" w:hAnsi="Calibri" w:cs="Calibri"/>
                <w:color w:val="000000" w:themeColor="text1"/>
                <w:sz w:val="24"/>
                <w:szCs w:val="24"/>
              </w:rPr>
              <w:t>SAFMH</w:t>
            </w:r>
            <w:proofErr w:type="spellEnd"/>
            <w:r w:rsidRPr="0061763C">
              <w:rPr>
                <w:rFonts w:ascii="Calibri" w:hAnsi="Calibri" w:cs="Calibri"/>
                <w:color w:val="000000" w:themeColor="text1"/>
                <w:sz w:val="24"/>
                <w:szCs w:val="24"/>
              </w:rPr>
              <w:t xml:space="preserve"> runs wider public campaigns on a yearly basis. Every year the organisation focuses on three main annual awareness month programmes in consultation with persons with lived experience of mental health conditions. In 2024, we also added Men’s Health Month to our list of month-long awareness campaigns, and we’ll be continuing with this in future.</w:t>
            </w:r>
          </w:p>
          <w:p w14:paraId="4340D947" w14:textId="6E214863" w:rsidR="00C420F6" w:rsidRPr="00D1744B" w:rsidRDefault="00C420F6" w:rsidP="00EA7E5D">
            <w:pPr>
              <w:pStyle w:val="p1"/>
              <w:rPr>
                <w:rFonts w:ascii="Calibri" w:hAnsi="Calibri" w:cs="Calibri"/>
                <w:sz w:val="24"/>
                <w:szCs w:val="24"/>
              </w:rPr>
            </w:pPr>
          </w:p>
        </w:tc>
        <w:tc>
          <w:tcPr>
            <w:tcW w:w="4253" w:type="dxa"/>
          </w:tcPr>
          <w:p w14:paraId="29DC5196" w14:textId="2F9680C1" w:rsidR="00EA7E5D" w:rsidRPr="00D1744B" w:rsidRDefault="00EA7E5D" w:rsidP="004E1429">
            <w:pPr>
              <w:rPr>
                <w:rFonts w:ascii="Calibri" w:hAnsi="Calibri" w:cs="Calibri"/>
                <w:noProof/>
              </w:rPr>
            </w:pPr>
            <w:r w:rsidRPr="00D1744B">
              <w:rPr>
                <w:rFonts w:ascii="Calibri" w:hAnsi="Calibri" w:cs="Calibri"/>
                <w:noProof/>
              </w:rPr>
              <w:drawing>
                <wp:inline distT="0" distB="0" distL="0" distR="0" wp14:anchorId="3BD62A74" wp14:editId="24107743">
                  <wp:extent cx="2758440" cy="1737992"/>
                  <wp:effectExtent l="0" t="0" r="3810" b="0"/>
                  <wp:docPr id="14306227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22784" name="Picture 1430622784"/>
                          <pic:cNvPicPr/>
                        </pic:nvPicPr>
                        <pic:blipFill rotWithShape="1">
                          <a:blip r:embed="rId22" cstate="print">
                            <a:extLst>
                              <a:ext uri="{28A0092B-C50C-407E-A947-70E740481C1C}">
                                <a14:useLocalDpi xmlns:a14="http://schemas.microsoft.com/office/drawing/2010/main" val="0"/>
                              </a:ext>
                            </a:extLst>
                          </a:blip>
                          <a:srcRect l="53999" t="31572" r="11032" b="33175"/>
                          <a:stretch/>
                        </pic:blipFill>
                        <pic:spPr bwMode="auto">
                          <a:xfrm>
                            <a:off x="0" y="0"/>
                            <a:ext cx="2776601" cy="1749434"/>
                          </a:xfrm>
                          <a:prstGeom prst="rect">
                            <a:avLst/>
                          </a:prstGeom>
                          <a:ln>
                            <a:noFill/>
                          </a:ln>
                          <a:extLst>
                            <a:ext uri="{53640926-AAD7-44D8-BBD7-CCE9431645EC}">
                              <a14:shadowObscured xmlns:a14="http://schemas.microsoft.com/office/drawing/2010/main"/>
                            </a:ext>
                          </a:extLst>
                        </pic:spPr>
                      </pic:pic>
                    </a:graphicData>
                  </a:graphic>
                </wp:inline>
              </w:drawing>
            </w:r>
          </w:p>
        </w:tc>
      </w:tr>
      <w:tr w:rsidR="00EA7E5D" w:rsidRPr="00D1744B" w14:paraId="5028CB9F" w14:textId="77777777" w:rsidTr="003763F7">
        <w:tc>
          <w:tcPr>
            <w:tcW w:w="6214" w:type="dxa"/>
          </w:tcPr>
          <w:p w14:paraId="07AE3876" w14:textId="194967D3" w:rsidR="00EA7E5D" w:rsidRPr="00AA3BEA" w:rsidRDefault="00EA7E5D" w:rsidP="00EA7E5D">
            <w:pPr>
              <w:pStyle w:val="p1"/>
              <w:rPr>
                <w:rFonts w:ascii="Calibri" w:hAnsi="Calibri" w:cs="Calibri"/>
                <w:color w:val="000000" w:themeColor="text1"/>
                <w:sz w:val="24"/>
                <w:szCs w:val="24"/>
              </w:rPr>
            </w:pPr>
            <w:r w:rsidRPr="00AA3BEA">
              <w:rPr>
                <w:rFonts w:ascii="Calibri" w:hAnsi="Calibri" w:cs="Calibri"/>
                <w:color w:val="000000" w:themeColor="text1"/>
                <w:sz w:val="24"/>
                <w:szCs w:val="24"/>
              </w:rPr>
              <w:t>Some of our key partners include the</w:t>
            </w:r>
            <w:r w:rsidR="00AA3BEA" w:rsidRPr="00AA3BEA">
              <w:rPr>
                <w:rFonts w:ascii="Calibri" w:hAnsi="Calibri" w:cs="Calibri"/>
                <w:color w:val="000000" w:themeColor="text1"/>
                <w:sz w:val="24"/>
                <w:szCs w:val="24"/>
              </w:rPr>
              <w:t xml:space="preserve"> </w:t>
            </w:r>
            <w:r w:rsidRPr="00AA3BEA">
              <w:rPr>
                <w:rFonts w:ascii="Calibri" w:hAnsi="Calibri" w:cs="Calibri"/>
                <w:color w:val="000000" w:themeColor="text1"/>
                <w:sz w:val="24"/>
                <w:szCs w:val="24"/>
              </w:rPr>
              <w:t>Departments of Health and Social</w:t>
            </w:r>
            <w:r w:rsidR="00AA3BEA" w:rsidRPr="00AA3BEA">
              <w:rPr>
                <w:rFonts w:ascii="Calibri" w:hAnsi="Calibri" w:cs="Calibri"/>
                <w:color w:val="000000" w:themeColor="text1"/>
                <w:sz w:val="24"/>
                <w:szCs w:val="24"/>
              </w:rPr>
              <w:t xml:space="preserve"> </w:t>
            </w:r>
            <w:r w:rsidRPr="00AA3BEA">
              <w:rPr>
                <w:rFonts w:ascii="Calibri" w:hAnsi="Calibri" w:cs="Calibri"/>
                <w:color w:val="000000" w:themeColor="text1"/>
                <w:sz w:val="24"/>
                <w:szCs w:val="24"/>
              </w:rPr>
              <w:t>Development and Women, Youth and</w:t>
            </w:r>
          </w:p>
          <w:p w14:paraId="41B8C309" w14:textId="25D73D9A" w:rsidR="00EA7E5D" w:rsidRPr="00AA3BEA" w:rsidRDefault="00EA7E5D" w:rsidP="00EA7E5D">
            <w:pPr>
              <w:pStyle w:val="p1"/>
              <w:rPr>
                <w:rFonts w:ascii="Calibri" w:hAnsi="Calibri" w:cs="Calibri"/>
                <w:color w:val="000000" w:themeColor="text1"/>
                <w:sz w:val="24"/>
                <w:szCs w:val="24"/>
              </w:rPr>
            </w:pPr>
            <w:r w:rsidRPr="00AA3BEA">
              <w:rPr>
                <w:rFonts w:ascii="Calibri" w:hAnsi="Calibri" w:cs="Calibri"/>
                <w:color w:val="000000" w:themeColor="text1"/>
                <w:sz w:val="24"/>
                <w:szCs w:val="24"/>
              </w:rPr>
              <w:t xml:space="preserve">Persons with Disability, the </w:t>
            </w:r>
            <w:r w:rsidRPr="00AA3BEA">
              <w:rPr>
                <w:rStyle w:val="s1"/>
                <w:rFonts w:ascii="Calibri" w:eastAsiaTheme="majorEastAsia" w:hAnsi="Calibri" w:cs="Calibri"/>
                <w:color w:val="000000" w:themeColor="text1"/>
                <w:sz w:val="24"/>
                <w:szCs w:val="24"/>
              </w:rPr>
              <w:t xml:space="preserve">World Federation </w:t>
            </w:r>
            <w:r w:rsidRPr="00AA3BEA">
              <w:rPr>
                <w:rFonts w:ascii="Calibri" w:hAnsi="Calibri" w:cs="Calibri"/>
                <w:color w:val="000000" w:themeColor="text1"/>
                <w:sz w:val="24"/>
                <w:szCs w:val="24"/>
              </w:rPr>
              <w:t>for Mental</w:t>
            </w:r>
            <w:r w:rsidRPr="00AA3BEA">
              <w:rPr>
                <w:rStyle w:val="s2"/>
                <w:rFonts w:ascii="Calibri" w:eastAsiaTheme="majorEastAsia" w:hAnsi="Calibri" w:cs="Calibri"/>
                <w:color w:val="000000" w:themeColor="text1"/>
                <w:sz w:val="24"/>
                <w:szCs w:val="24"/>
              </w:rPr>
              <w:t xml:space="preserve"> </w:t>
            </w:r>
            <w:r w:rsidRPr="00AA3BEA">
              <w:rPr>
                <w:rFonts w:ascii="Calibri" w:hAnsi="Calibri" w:cs="Calibri"/>
                <w:color w:val="000000" w:themeColor="text1"/>
                <w:sz w:val="24"/>
                <w:szCs w:val="24"/>
              </w:rPr>
              <w:t>Health, United for Global Mental Health</w:t>
            </w:r>
            <w:r w:rsidRPr="00AA3BEA">
              <w:rPr>
                <w:rStyle w:val="s2"/>
                <w:rFonts w:ascii="Calibri" w:eastAsiaTheme="majorEastAsia" w:hAnsi="Calibri" w:cs="Calibri"/>
                <w:color w:val="000000" w:themeColor="text1"/>
                <w:sz w:val="24"/>
                <w:szCs w:val="24"/>
              </w:rPr>
              <w:t xml:space="preserve">, the </w:t>
            </w:r>
            <w:r w:rsidRPr="00AA3BEA">
              <w:rPr>
                <w:rFonts w:ascii="Calibri" w:hAnsi="Calibri" w:cs="Calibri"/>
                <w:color w:val="000000" w:themeColor="text1"/>
                <w:sz w:val="24"/>
                <w:szCs w:val="24"/>
              </w:rPr>
              <w:t>South African Disability Alliance</w:t>
            </w:r>
            <w:r w:rsidRPr="00AA3BEA">
              <w:rPr>
                <w:rStyle w:val="s2"/>
                <w:rFonts w:ascii="Calibri" w:eastAsiaTheme="majorEastAsia" w:hAnsi="Calibri" w:cs="Calibri"/>
                <w:color w:val="000000" w:themeColor="text1"/>
                <w:sz w:val="24"/>
                <w:szCs w:val="24"/>
              </w:rPr>
              <w:t>,</w:t>
            </w:r>
            <w:r w:rsidRPr="00AA3BEA">
              <w:rPr>
                <w:rStyle w:val="s2"/>
                <w:rFonts w:ascii="Calibri" w:hAnsi="Calibri" w:cs="Calibri"/>
                <w:color w:val="000000" w:themeColor="text1"/>
                <w:sz w:val="24"/>
                <w:szCs w:val="24"/>
              </w:rPr>
              <w:t xml:space="preserve"> </w:t>
            </w:r>
            <w:r w:rsidRPr="00AA3BEA">
              <w:rPr>
                <w:rStyle w:val="s1"/>
                <w:rFonts w:ascii="Calibri" w:eastAsiaTheme="majorEastAsia" w:hAnsi="Calibri" w:cs="Calibri"/>
                <w:color w:val="000000" w:themeColor="text1"/>
                <w:sz w:val="24"/>
                <w:szCs w:val="24"/>
              </w:rPr>
              <w:t>UNICEF</w:t>
            </w:r>
            <w:r w:rsidRPr="00AA3BEA">
              <w:rPr>
                <w:rFonts w:ascii="Calibri" w:hAnsi="Calibri" w:cs="Calibri"/>
                <w:color w:val="000000" w:themeColor="text1"/>
                <w:sz w:val="24"/>
                <w:szCs w:val="24"/>
              </w:rPr>
              <w:t>, the National Coalition of Social Service Organisations (</w:t>
            </w:r>
            <w:proofErr w:type="spellStart"/>
            <w:r w:rsidRPr="00AA3BEA">
              <w:rPr>
                <w:rFonts w:ascii="Calibri" w:hAnsi="Calibri" w:cs="Calibri"/>
                <w:color w:val="000000" w:themeColor="text1"/>
                <w:sz w:val="24"/>
                <w:szCs w:val="24"/>
              </w:rPr>
              <w:t>NACOSS</w:t>
            </w:r>
            <w:proofErr w:type="spellEnd"/>
            <w:r w:rsidRPr="00AA3BEA">
              <w:rPr>
                <w:rFonts w:ascii="Calibri" w:hAnsi="Calibri" w:cs="Calibri"/>
                <w:color w:val="000000" w:themeColor="text1"/>
                <w:sz w:val="24"/>
                <w:szCs w:val="24"/>
              </w:rPr>
              <w:t>) and our 17 Mental Health Societies.</w:t>
            </w:r>
          </w:p>
          <w:p w14:paraId="0944E1E5" w14:textId="77777777" w:rsidR="00EA7E5D" w:rsidRDefault="00EA7E5D" w:rsidP="004E1429">
            <w:pPr>
              <w:rPr>
                <w:rFonts w:ascii="Calibri" w:hAnsi="Calibri" w:cs="Calibri"/>
              </w:rPr>
            </w:pPr>
          </w:p>
          <w:p w14:paraId="7669A44E" w14:textId="77777777" w:rsidR="00AA3BEA" w:rsidRDefault="00AA3BEA" w:rsidP="004E1429">
            <w:pPr>
              <w:rPr>
                <w:rFonts w:ascii="Calibri" w:hAnsi="Calibri" w:cs="Calibri"/>
              </w:rPr>
            </w:pPr>
          </w:p>
          <w:p w14:paraId="7172AB06" w14:textId="77777777" w:rsidR="003763F7" w:rsidRPr="00D1744B" w:rsidRDefault="003763F7" w:rsidP="004E1429">
            <w:pPr>
              <w:rPr>
                <w:rFonts w:ascii="Calibri" w:hAnsi="Calibri" w:cs="Calibri"/>
              </w:rPr>
            </w:pPr>
          </w:p>
        </w:tc>
        <w:tc>
          <w:tcPr>
            <w:tcW w:w="4253" w:type="dxa"/>
          </w:tcPr>
          <w:p w14:paraId="57180947" w14:textId="0F5638CC" w:rsidR="00EA7E5D" w:rsidRPr="00D1744B" w:rsidRDefault="00EA7E5D" w:rsidP="004E1429">
            <w:pPr>
              <w:rPr>
                <w:rFonts w:ascii="Calibri" w:hAnsi="Calibri" w:cs="Calibri"/>
              </w:rPr>
            </w:pPr>
            <w:r w:rsidRPr="00D1744B">
              <w:rPr>
                <w:rFonts w:ascii="Calibri" w:hAnsi="Calibri" w:cs="Calibri"/>
                <w:noProof/>
              </w:rPr>
              <w:drawing>
                <wp:inline distT="0" distB="0" distL="0" distR="0" wp14:anchorId="79CD95A4" wp14:editId="5EF2A2DF">
                  <wp:extent cx="2780145" cy="1554195"/>
                  <wp:effectExtent l="0" t="0" r="1270" b="0"/>
                  <wp:docPr id="36385926" name="Picture 13"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5926" name="Picture 13" descr="A screenshot of a website&#10;&#10;AI-generated content may be incorrect."/>
                          <pic:cNvPicPr/>
                        </pic:nvPicPr>
                        <pic:blipFill rotWithShape="1">
                          <a:blip r:embed="rId23" cstate="print">
                            <a:extLst>
                              <a:ext uri="{28A0092B-C50C-407E-A947-70E740481C1C}">
                                <a14:useLocalDpi xmlns:a14="http://schemas.microsoft.com/office/drawing/2010/main" val="0"/>
                              </a:ext>
                            </a:extLst>
                          </a:blip>
                          <a:srcRect l="2901" t="10830" r="2826" b="4843"/>
                          <a:stretch/>
                        </pic:blipFill>
                        <pic:spPr bwMode="auto">
                          <a:xfrm>
                            <a:off x="0" y="0"/>
                            <a:ext cx="2803242" cy="1567107"/>
                          </a:xfrm>
                          <a:prstGeom prst="rect">
                            <a:avLst/>
                          </a:prstGeom>
                          <a:ln>
                            <a:noFill/>
                          </a:ln>
                          <a:extLst>
                            <a:ext uri="{53640926-AAD7-44D8-BBD7-CCE9431645EC}">
                              <a14:shadowObscured xmlns:a14="http://schemas.microsoft.com/office/drawing/2010/main"/>
                            </a:ext>
                          </a:extLst>
                        </pic:spPr>
                      </pic:pic>
                    </a:graphicData>
                  </a:graphic>
                </wp:inline>
              </w:drawing>
            </w:r>
          </w:p>
        </w:tc>
      </w:tr>
      <w:tr w:rsidR="00EA7E5D" w:rsidRPr="00D1744B" w14:paraId="4E533118" w14:textId="77777777" w:rsidTr="003763F7">
        <w:tc>
          <w:tcPr>
            <w:tcW w:w="10467" w:type="dxa"/>
            <w:gridSpan w:val="2"/>
          </w:tcPr>
          <w:p w14:paraId="6F669AF2" w14:textId="6B8A537E" w:rsidR="00EA7E5D" w:rsidRPr="00D1744B" w:rsidRDefault="00EA7E5D" w:rsidP="003763F7">
            <w:pPr>
              <w:jc w:val="center"/>
              <w:rPr>
                <w:rFonts w:ascii="Calibri" w:hAnsi="Calibri" w:cs="Calibri"/>
              </w:rPr>
            </w:pPr>
            <w:r w:rsidRPr="00D1744B">
              <w:rPr>
                <w:rFonts w:ascii="Calibri" w:hAnsi="Calibri" w:cs="Calibri"/>
                <w:noProof/>
                <w14:ligatures w14:val="standardContextual"/>
              </w:rPr>
              <w:drawing>
                <wp:inline distT="0" distB="0" distL="0" distR="0" wp14:anchorId="34B1F5F2" wp14:editId="2A35116B">
                  <wp:extent cx="5504574" cy="1847273"/>
                  <wp:effectExtent l="0" t="0" r="0" b="0"/>
                  <wp:docPr id="8976872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87207" name="Picture 897687207"/>
                          <pic:cNvPicPr/>
                        </pic:nvPicPr>
                        <pic:blipFill rotWithShape="1">
                          <a:blip r:embed="rId24" cstate="print">
                            <a:extLst>
                              <a:ext uri="{28A0092B-C50C-407E-A947-70E740481C1C}">
                                <a14:useLocalDpi xmlns:a14="http://schemas.microsoft.com/office/drawing/2010/main" val="0"/>
                              </a:ext>
                            </a:extLst>
                          </a:blip>
                          <a:srcRect l="1289" t="9798" r="2665" b="38629"/>
                          <a:stretch/>
                        </pic:blipFill>
                        <pic:spPr bwMode="auto">
                          <a:xfrm>
                            <a:off x="0" y="0"/>
                            <a:ext cx="5504869" cy="1847372"/>
                          </a:xfrm>
                          <a:prstGeom prst="rect">
                            <a:avLst/>
                          </a:prstGeom>
                          <a:ln>
                            <a:noFill/>
                          </a:ln>
                          <a:extLst>
                            <a:ext uri="{53640926-AAD7-44D8-BBD7-CCE9431645EC}">
                              <a14:shadowObscured xmlns:a14="http://schemas.microsoft.com/office/drawing/2010/main"/>
                            </a:ext>
                          </a:extLst>
                        </pic:spPr>
                      </pic:pic>
                    </a:graphicData>
                  </a:graphic>
                </wp:inline>
              </w:drawing>
            </w:r>
          </w:p>
        </w:tc>
      </w:tr>
    </w:tbl>
    <w:p w14:paraId="07E761A7" w14:textId="04C66D99" w:rsidR="003763F7" w:rsidRDefault="003763F7" w:rsidP="004E1429"/>
    <w:p w14:paraId="0E4918AB" w14:textId="77777777" w:rsidR="00D355ED" w:rsidRPr="00D355ED" w:rsidRDefault="00D355ED" w:rsidP="00D355ED">
      <w:pPr>
        <w:widowControl w:val="0"/>
        <w:spacing w:before="55" w:after="160" w:line="276" w:lineRule="auto"/>
        <w:rPr>
          <w:rFonts w:ascii="Calibri" w:eastAsia="Calibri" w:hAnsi="Calibri" w:cs="Calibri"/>
          <w:lang w:eastAsia="en-US"/>
        </w:rPr>
      </w:pPr>
      <w:r w:rsidRPr="00D355ED">
        <w:rPr>
          <w:rFonts w:ascii="Calibri" w:eastAsia="Calibri" w:hAnsi="Calibri" w:cs="Calibri"/>
          <w:bCs/>
          <w:iCs/>
          <w:lang w:eastAsia="en-US"/>
        </w:rPr>
        <w:t>2.1.1</w:t>
      </w:r>
      <w:r w:rsidRPr="00D355ED">
        <w:rPr>
          <w:rFonts w:ascii="Calibri" w:eastAsia="Calibri" w:hAnsi="Calibri" w:cs="Calibri"/>
          <w:bCs/>
          <w:iCs/>
          <w:lang w:eastAsia="en-US"/>
        </w:rPr>
        <w:tab/>
      </w:r>
      <w:r w:rsidRPr="00D355ED">
        <w:rPr>
          <w:rFonts w:ascii="Calibri" w:eastAsia="Calibri" w:hAnsi="Calibri" w:cs="Calibri"/>
          <w:b/>
          <w:bCs/>
          <w:lang w:eastAsia="en-US"/>
        </w:rPr>
        <w:t>Identify:</w:t>
      </w:r>
      <w:r w:rsidRPr="00D355ED">
        <w:rPr>
          <w:rFonts w:ascii="Calibri" w:eastAsia="Calibri" w:hAnsi="Calibri" w:cs="Calibri"/>
          <w:lang w:eastAsia="en-US"/>
        </w:rPr>
        <w:t xml:space="preserve"> Elaborate on some of the challenges which the campaign is trying to address.</w:t>
      </w:r>
    </w:p>
    <w:p w14:paraId="6EF7E50C" w14:textId="1582604B" w:rsidR="00964CE7" w:rsidRPr="00964CE7" w:rsidRDefault="00964CE7" w:rsidP="00964CE7">
      <w:pPr>
        <w:widowControl w:val="0"/>
        <w:spacing w:before="55" w:after="160" w:line="276" w:lineRule="auto"/>
        <w:ind w:hanging="11"/>
        <w:rPr>
          <w:rFonts w:ascii="Calibri" w:eastAsia="Calibri" w:hAnsi="Calibri" w:cs="Calibri"/>
          <w:b/>
          <w:bCs/>
          <w:lang w:eastAsia="en-US"/>
        </w:rPr>
      </w:pPr>
      <w:r w:rsidRPr="00964CE7">
        <w:rPr>
          <w:rFonts w:ascii="Calibri" w:eastAsia="Calibri" w:hAnsi="Calibri" w:cs="Calibri"/>
          <w:b/>
          <w:bCs/>
          <w:highlight w:val="yellow"/>
          <w:lang w:eastAsia="en-US"/>
        </w:rPr>
        <w:t>This campaign addresses the reality that many South Africans struggle with mental health issues but</w:t>
      </w:r>
      <w:r>
        <w:rPr>
          <w:rFonts w:ascii="Calibri" w:eastAsia="Calibri" w:hAnsi="Calibri" w:cs="Calibri"/>
          <w:b/>
          <w:bCs/>
          <w:highlight w:val="yellow"/>
          <w:lang w:eastAsia="en-US"/>
        </w:rPr>
        <w:t xml:space="preserve"> </w:t>
      </w:r>
      <w:r w:rsidRPr="00964CE7">
        <w:rPr>
          <w:rFonts w:ascii="Calibri" w:eastAsia="Calibri" w:hAnsi="Calibri" w:cs="Calibri"/>
          <w:b/>
          <w:bCs/>
          <w:highlight w:val="yellow"/>
          <w:lang w:eastAsia="en-US"/>
        </w:rPr>
        <w:t>often don't know how to talk about them or where to seek help.</w:t>
      </w:r>
      <w:r w:rsidRPr="00964CE7">
        <w:rPr>
          <w:rFonts w:ascii="Calibri" w:eastAsia="Calibri" w:hAnsi="Calibri" w:cs="Calibri"/>
          <w:b/>
          <w:bCs/>
          <w:lang w:eastAsia="en-US"/>
        </w:rPr>
        <w:t xml:space="preserve"> </w:t>
      </w:r>
    </w:p>
    <w:p w14:paraId="4152292A" w14:textId="2642E27F" w:rsidR="00D355ED" w:rsidRPr="00D355ED" w:rsidRDefault="00D355ED" w:rsidP="00D355ED">
      <w:pPr>
        <w:widowControl w:val="0"/>
        <w:spacing w:before="55" w:after="160" w:line="276" w:lineRule="auto"/>
        <w:ind w:left="720" w:hanging="720"/>
        <w:rPr>
          <w:rFonts w:ascii="Calibri" w:eastAsia="Calibri" w:hAnsi="Calibri" w:cs="Calibri"/>
          <w:sz w:val="22"/>
          <w:szCs w:val="22"/>
          <w:lang w:eastAsia="en-US"/>
        </w:rPr>
      </w:pPr>
      <w:r w:rsidRPr="00D355ED">
        <w:rPr>
          <w:rFonts w:ascii="Calibri" w:eastAsia="Calibri" w:hAnsi="Calibri" w:cs="Calibri"/>
          <w:bCs/>
          <w:iCs/>
          <w:sz w:val="22"/>
          <w:szCs w:val="22"/>
          <w:lang w:eastAsia="en-US"/>
        </w:rPr>
        <w:t>2.1.2</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Understand:</w:t>
      </w:r>
      <w:r w:rsidRPr="00D355ED">
        <w:rPr>
          <w:rFonts w:ascii="Calibri" w:eastAsia="Calibri" w:hAnsi="Calibri" w:cs="Calibri"/>
          <w:lang w:eastAsia="en-US"/>
        </w:rPr>
        <w:t xml:space="preserve"> Which key stakeholders are involved in this initiative? Why is it important that these stakeholders are involved? </w:t>
      </w:r>
    </w:p>
    <w:p w14:paraId="7EFE5312" w14:textId="1AC1117C" w:rsidR="00DA65CB" w:rsidRDefault="00DA65CB" w:rsidP="00DA65CB">
      <w:pPr>
        <w:widowControl w:val="0"/>
        <w:spacing w:before="55" w:after="160" w:line="276" w:lineRule="auto"/>
        <w:ind w:hanging="11"/>
        <w:rPr>
          <w:rFonts w:ascii="Calibri" w:eastAsia="Calibri" w:hAnsi="Calibri" w:cs="Calibri"/>
          <w:b/>
          <w:bCs/>
          <w:lang w:eastAsia="en-US"/>
        </w:rPr>
      </w:pPr>
      <w:r w:rsidRPr="00DA65CB">
        <w:rPr>
          <w:rFonts w:ascii="Calibri" w:eastAsia="Calibri" w:hAnsi="Calibri" w:cs="Calibri"/>
          <w:b/>
          <w:bCs/>
          <w:highlight w:val="yellow"/>
          <w:lang w:eastAsia="en-US"/>
        </w:rPr>
        <w:t>Key partners include the Departments of Health, Social Development, and Women, Youth and Persons with Disabilities, along with various Mental Health Societies. These partnerships ensure that the campaign can reach communities across the country, not just isolated areas. They also provide the necessary sponsorship and resources to expand the campaign and support educational programmes.</w:t>
      </w:r>
    </w:p>
    <w:p w14:paraId="655F3C5D" w14:textId="119BA703" w:rsidR="00E4150A" w:rsidRDefault="00E4150A">
      <w:pPr>
        <w:spacing w:after="160" w:line="278" w:lineRule="auto"/>
        <w:rPr>
          <w:rFonts w:ascii="Calibri" w:eastAsia="Calibri" w:hAnsi="Calibri" w:cs="Calibri"/>
          <w:b/>
          <w:bCs/>
          <w:highlight w:val="yellow"/>
          <w:lang w:eastAsia="en-US"/>
        </w:rPr>
      </w:pPr>
      <w:r>
        <w:rPr>
          <w:rFonts w:ascii="Calibri" w:eastAsia="Calibri" w:hAnsi="Calibri" w:cs="Calibri"/>
          <w:b/>
          <w:bCs/>
          <w:highlight w:val="yellow"/>
          <w:lang w:eastAsia="en-US"/>
        </w:rPr>
        <w:br w:type="page"/>
      </w:r>
    </w:p>
    <w:p w14:paraId="1B62CECC" w14:textId="77777777" w:rsidR="00E4150A" w:rsidRPr="00DA65CB" w:rsidRDefault="00E4150A" w:rsidP="00DA65CB">
      <w:pPr>
        <w:widowControl w:val="0"/>
        <w:spacing w:before="55" w:after="160" w:line="276" w:lineRule="auto"/>
        <w:ind w:hanging="11"/>
        <w:rPr>
          <w:rFonts w:ascii="Calibri" w:eastAsia="Calibri" w:hAnsi="Calibri" w:cs="Calibri"/>
          <w:b/>
          <w:bCs/>
          <w:lang w:eastAsia="en-US"/>
        </w:rPr>
      </w:pPr>
    </w:p>
    <w:p w14:paraId="53036EF0" w14:textId="6658FD67" w:rsidR="00D355ED" w:rsidRPr="00D355ED" w:rsidRDefault="00D355ED" w:rsidP="00D355ED">
      <w:pPr>
        <w:widowControl w:val="0"/>
        <w:spacing w:before="55" w:after="160" w:line="276" w:lineRule="auto"/>
        <w:ind w:left="720" w:hanging="720"/>
        <w:rPr>
          <w:rFonts w:ascii="Calibri" w:eastAsia="Calibri" w:hAnsi="Calibri" w:cs="Calibri"/>
          <w:sz w:val="22"/>
          <w:szCs w:val="22"/>
          <w:lang w:eastAsia="en-US"/>
        </w:rPr>
      </w:pPr>
      <w:r w:rsidRPr="00D355ED">
        <w:rPr>
          <w:rFonts w:ascii="Calibri" w:eastAsia="Calibri" w:hAnsi="Calibri" w:cs="Calibri"/>
          <w:bCs/>
          <w:iCs/>
          <w:sz w:val="22"/>
          <w:szCs w:val="22"/>
          <w:lang w:eastAsia="en-US"/>
        </w:rPr>
        <w:t>2.1.3</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Understand:</w:t>
      </w:r>
      <w:r w:rsidRPr="00D355ED">
        <w:rPr>
          <w:rFonts w:ascii="Calibri" w:eastAsia="Calibri" w:hAnsi="Calibri" w:cs="Calibri"/>
          <w:lang w:eastAsia="en-US"/>
        </w:rPr>
        <w:t xml:space="preserve"> In what way can this initiative be seen as an intervention and educational programme? </w:t>
      </w:r>
    </w:p>
    <w:p w14:paraId="061B422A" w14:textId="1A97D687" w:rsidR="00D355ED" w:rsidRPr="00D355ED" w:rsidRDefault="00E4150A" w:rsidP="00D355ED">
      <w:pPr>
        <w:widowControl w:val="0"/>
        <w:spacing w:before="55" w:after="160" w:line="259" w:lineRule="auto"/>
        <w:rPr>
          <w:rFonts w:ascii="Calibri" w:eastAsia="Calibri" w:hAnsi="Calibri" w:cs="Calibri"/>
          <w:b/>
          <w:bCs/>
          <w:lang w:eastAsia="en-US"/>
        </w:rPr>
      </w:pPr>
      <w:r w:rsidRPr="00E4150A">
        <w:rPr>
          <w:rFonts w:ascii="Calibri" w:eastAsia="Calibri" w:hAnsi="Calibri" w:cs="Calibri"/>
          <w:b/>
          <w:bCs/>
          <w:highlight w:val="yellow"/>
          <w:lang w:eastAsia="en-US"/>
        </w:rPr>
        <w:t xml:space="preserve">The campaign tackles the problem of mental health stigma in South Africa, where these issues are often not spoken about. By featuring articles in popular men's magazines like </w:t>
      </w:r>
      <w:r w:rsidRPr="00E4150A">
        <w:rPr>
          <w:rFonts w:ascii="Calibri" w:eastAsia="Calibri" w:hAnsi="Calibri" w:cs="Calibri"/>
          <w:b/>
          <w:bCs/>
          <w:i/>
          <w:iCs/>
          <w:highlight w:val="yellow"/>
          <w:lang w:eastAsia="en-US"/>
        </w:rPr>
        <w:t>Men’s Health</w:t>
      </w:r>
      <w:r w:rsidRPr="00E4150A">
        <w:rPr>
          <w:rFonts w:ascii="Calibri" w:eastAsia="Calibri" w:hAnsi="Calibri" w:cs="Calibri"/>
          <w:b/>
          <w:bCs/>
          <w:highlight w:val="yellow"/>
          <w:lang w:eastAsia="en-US"/>
        </w:rPr>
        <w:t>, the campaign helps to challenge stereotypes and normalise conversations around mental well-being. In addition, the campaign focuses on educating young people by hosting presentations and creating safe platforms where youth can openly discuss mental health concerns.</w:t>
      </w:r>
    </w:p>
    <w:p w14:paraId="5EC5E759" w14:textId="77777777" w:rsidR="00D355ED" w:rsidRPr="00D355ED" w:rsidRDefault="00D355ED" w:rsidP="00D355ED">
      <w:pPr>
        <w:widowControl w:val="0"/>
        <w:spacing w:before="55" w:after="160" w:line="276" w:lineRule="auto"/>
        <w:rPr>
          <w:rFonts w:ascii="Calibri" w:eastAsia="Calibri" w:hAnsi="Calibri" w:cs="Calibri"/>
          <w:sz w:val="22"/>
          <w:szCs w:val="22"/>
          <w:lang w:eastAsia="en-US"/>
        </w:rPr>
      </w:pPr>
      <w:r w:rsidRPr="00D355ED">
        <w:rPr>
          <w:rFonts w:ascii="Calibri" w:eastAsia="Calibri" w:hAnsi="Calibri" w:cs="Calibri"/>
          <w:bCs/>
          <w:iCs/>
          <w:sz w:val="22"/>
          <w:szCs w:val="22"/>
          <w:lang w:eastAsia="en-US"/>
        </w:rPr>
        <w:t>2.1.4</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Evaluate:</w:t>
      </w:r>
      <w:r w:rsidRPr="00D355ED">
        <w:rPr>
          <w:rFonts w:ascii="Calibri" w:eastAsia="Calibri" w:hAnsi="Calibri" w:cs="Calibri"/>
          <w:lang w:eastAsia="en-US"/>
        </w:rPr>
        <w:t xml:space="preserve"> How does this initiative aim to promote safe and healthy living?</w:t>
      </w:r>
    </w:p>
    <w:p w14:paraId="03228F4C" w14:textId="050594DA" w:rsidR="00D355ED" w:rsidRPr="00AC43CA" w:rsidRDefault="00AC43CA">
      <w:pPr>
        <w:spacing w:after="160" w:line="278" w:lineRule="auto"/>
        <w:rPr>
          <w:rFonts w:ascii="Calibri" w:eastAsia="Calibri" w:hAnsi="Calibri" w:cs="Calibri"/>
          <w:b/>
          <w:bCs/>
          <w:sz w:val="22"/>
          <w:szCs w:val="22"/>
          <w:lang w:eastAsia="en-US"/>
        </w:rPr>
      </w:pPr>
      <w:r w:rsidRPr="00AC43CA">
        <w:rPr>
          <w:rFonts w:ascii="Calibri" w:eastAsia="Calibri" w:hAnsi="Calibri" w:cs="Calibri"/>
          <w:b/>
          <w:bCs/>
          <w:highlight w:val="yellow"/>
          <w:lang w:eastAsia="en-US"/>
        </w:rPr>
        <w:t>Through public education and regular follow-ups to assess the campaign’s impact, the public becomes more informed and less judgmental towards those facing mental health challenges. Increased awareness can lead to more people seeking help or encouraging others to do so. Ultimately, the campaign promotes empathy and encourages communities to look out for one another with greater care and understanding.</w:t>
      </w:r>
      <w:r w:rsidR="00D355ED" w:rsidRPr="00AC43CA">
        <w:rPr>
          <w:rFonts w:ascii="Calibri" w:eastAsia="Calibri" w:hAnsi="Calibri" w:cs="Calibri"/>
          <w:b/>
          <w:bCs/>
          <w:sz w:val="22"/>
          <w:szCs w:val="22"/>
          <w:lang w:eastAsia="en-US"/>
        </w:rPr>
        <w:br w:type="page"/>
      </w:r>
    </w:p>
    <w:p w14:paraId="097DE6A8" w14:textId="124E89CA" w:rsidR="003763F7" w:rsidRPr="00B71FF6" w:rsidRDefault="00E62456" w:rsidP="003763F7">
      <w:pPr>
        <w:spacing w:line="360" w:lineRule="auto"/>
        <w:rPr>
          <w:rFonts w:ascii="Calibri" w:hAnsi="Calibri" w:cs="Calibri"/>
          <w:b/>
          <w:bCs/>
        </w:rPr>
      </w:pPr>
      <w:r w:rsidRPr="00B71FF6">
        <w:rPr>
          <w:rFonts w:ascii="Calibri" w:hAnsi="Calibri" w:cs="Calibri"/>
          <w:b/>
          <w:bCs/>
        </w:rPr>
        <w:t xml:space="preserve">CASE STUDY 3: </w:t>
      </w:r>
      <w:r w:rsidR="00F575D7" w:rsidRPr="00B71FF6">
        <w:rPr>
          <w:rFonts w:ascii="Calibri" w:hAnsi="Calibri" w:cs="Calibri"/>
          <w:b/>
          <w:bCs/>
        </w:rPr>
        <w:t>Sonke Gender Justice</w:t>
      </w:r>
    </w:p>
    <w:p w14:paraId="2DC959DA" w14:textId="77777777" w:rsidR="003763F7" w:rsidRDefault="003763F7" w:rsidP="003763F7">
      <w:pPr>
        <w:spacing w:after="160"/>
        <w:rPr>
          <w:rFonts w:ascii="Calibri" w:eastAsia="Calibri" w:hAnsi="Calibri" w:cs="Calibri"/>
        </w:rPr>
      </w:pPr>
      <w:r w:rsidRPr="00B71FF6">
        <w:rPr>
          <w:rFonts w:ascii="Calibri" w:hAnsi="Calibri" w:cs="Calibri"/>
          <w:lang w:val="en-US"/>
        </w:rPr>
        <w:t xml:space="preserve">Read through the </w:t>
      </w:r>
      <w:r>
        <w:rPr>
          <w:rFonts w:ascii="Calibri" w:hAnsi="Calibri" w:cs="Calibri"/>
          <w:lang w:val="en-US"/>
        </w:rPr>
        <w:t>c</w:t>
      </w:r>
      <w:r w:rsidRPr="00B71FF6">
        <w:rPr>
          <w:rFonts w:ascii="Calibri" w:hAnsi="Calibri" w:cs="Calibri"/>
          <w:lang w:val="en-US"/>
        </w:rPr>
        <w:t xml:space="preserve">ampaign’s information OR visit the website to answer the questions as a group. </w:t>
      </w:r>
      <w:r>
        <w:rPr>
          <w:rFonts w:ascii="Calibri" w:eastAsia="Calibri" w:hAnsi="Calibri" w:cs="Calibri"/>
        </w:rPr>
        <w:t>Ensure that every group member</w:t>
      </w:r>
      <w:r w:rsidRPr="004E1429">
        <w:rPr>
          <w:rFonts w:ascii="Calibri" w:eastAsia="Calibri" w:hAnsi="Calibri" w:cs="Calibri"/>
        </w:rPr>
        <w:t xml:space="preserve"> takes notes on their worksheet as you will need these notes in the next activity. </w:t>
      </w:r>
    </w:p>
    <w:tbl>
      <w:tblPr>
        <w:tblStyle w:val="TableGrid"/>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208"/>
        <w:gridCol w:w="5212"/>
      </w:tblGrid>
      <w:tr w:rsidR="003763F7" w14:paraId="7FBEF23C" w14:textId="77777777" w:rsidTr="0059604E">
        <w:tc>
          <w:tcPr>
            <w:tcW w:w="5208" w:type="dxa"/>
            <w:vMerge w:val="restart"/>
          </w:tcPr>
          <w:p w14:paraId="5FE585FD" w14:textId="0187D138" w:rsidR="003763F7" w:rsidRDefault="003763F7" w:rsidP="0059604E">
            <w:pPr>
              <w:spacing w:after="160"/>
              <w:rPr>
                <w:rFonts w:ascii="Calibri" w:hAnsi="Calibri" w:cs="Calibri"/>
              </w:rPr>
            </w:pPr>
            <w:r>
              <w:rPr>
                <w:noProof/>
              </w:rPr>
              <w:drawing>
                <wp:anchor distT="0" distB="0" distL="114300" distR="114300" simplePos="0" relativeHeight="251658245" behindDoc="1" locked="0" layoutInCell="1" allowOverlap="1" wp14:anchorId="5271FE26" wp14:editId="54891A76">
                  <wp:simplePos x="0" y="0"/>
                  <wp:positionH relativeFrom="column">
                    <wp:posOffset>678815</wp:posOffset>
                  </wp:positionH>
                  <wp:positionV relativeFrom="paragraph">
                    <wp:posOffset>219710</wp:posOffset>
                  </wp:positionV>
                  <wp:extent cx="1803400" cy="886460"/>
                  <wp:effectExtent l="0" t="0" r="6350" b="8890"/>
                  <wp:wrapTight wrapText="bothSides">
                    <wp:wrapPolygon edited="0">
                      <wp:start x="3194" y="0"/>
                      <wp:lineTo x="1597" y="1393"/>
                      <wp:lineTo x="0" y="5570"/>
                      <wp:lineTo x="0" y="16246"/>
                      <wp:lineTo x="2966" y="21352"/>
                      <wp:lineTo x="3651" y="21352"/>
                      <wp:lineTo x="21448" y="21352"/>
                      <wp:lineTo x="21448" y="0"/>
                      <wp:lineTo x="3194" y="0"/>
                    </wp:wrapPolygon>
                  </wp:wrapTight>
                  <wp:docPr id="14308549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3400" cy="886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12" w:type="dxa"/>
          </w:tcPr>
          <w:p w14:paraId="03521A13" w14:textId="0901C185" w:rsidR="003763F7" w:rsidRDefault="003763F7" w:rsidP="0059604E">
            <w:pPr>
              <w:spacing w:after="160"/>
              <w:rPr>
                <w:rFonts w:ascii="Calibri" w:hAnsi="Calibri" w:cs="Calibri"/>
              </w:rPr>
            </w:pPr>
            <w:r>
              <w:rPr>
                <w:noProof/>
              </w:rPr>
              <w:drawing>
                <wp:anchor distT="0" distB="0" distL="114300" distR="114300" simplePos="0" relativeHeight="251658246" behindDoc="1" locked="0" layoutInCell="1" allowOverlap="1" wp14:anchorId="2369AF36" wp14:editId="38E8C73A">
                  <wp:simplePos x="0" y="0"/>
                  <wp:positionH relativeFrom="column">
                    <wp:posOffset>1158875</wp:posOffset>
                  </wp:positionH>
                  <wp:positionV relativeFrom="paragraph">
                    <wp:posOffset>140970</wp:posOffset>
                  </wp:positionV>
                  <wp:extent cx="893445" cy="893445"/>
                  <wp:effectExtent l="0" t="0" r="1905" b="1905"/>
                  <wp:wrapTight wrapText="bothSides">
                    <wp:wrapPolygon edited="0">
                      <wp:start x="0" y="0"/>
                      <wp:lineTo x="0" y="21186"/>
                      <wp:lineTo x="21186" y="21186"/>
                      <wp:lineTo x="21186" y="0"/>
                      <wp:lineTo x="0" y="0"/>
                    </wp:wrapPolygon>
                  </wp:wrapTight>
                  <wp:docPr id="363550164" name="Picture 17"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50164" name="Picture 17" descr="A qr code with black square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93445" cy="893445"/>
                          </a:xfrm>
                          <a:prstGeom prst="rect">
                            <a:avLst/>
                          </a:prstGeom>
                        </pic:spPr>
                      </pic:pic>
                    </a:graphicData>
                  </a:graphic>
                  <wp14:sizeRelH relativeFrom="page">
                    <wp14:pctWidth>0</wp14:pctWidth>
                  </wp14:sizeRelH>
                  <wp14:sizeRelV relativeFrom="page">
                    <wp14:pctHeight>0</wp14:pctHeight>
                  </wp14:sizeRelV>
                </wp:anchor>
              </w:drawing>
            </w:r>
          </w:p>
        </w:tc>
      </w:tr>
      <w:tr w:rsidR="003763F7" w14:paraId="2EC192D1" w14:textId="77777777" w:rsidTr="0059604E">
        <w:trPr>
          <w:trHeight w:val="170"/>
        </w:trPr>
        <w:tc>
          <w:tcPr>
            <w:tcW w:w="5208" w:type="dxa"/>
            <w:vMerge/>
          </w:tcPr>
          <w:p w14:paraId="5B5FF5DD" w14:textId="77777777" w:rsidR="003763F7" w:rsidRDefault="003763F7" w:rsidP="0059604E">
            <w:pPr>
              <w:spacing w:after="160"/>
              <w:rPr>
                <w:rFonts w:ascii="Calibri" w:hAnsi="Calibri" w:cs="Calibri"/>
              </w:rPr>
            </w:pPr>
          </w:p>
        </w:tc>
        <w:tc>
          <w:tcPr>
            <w:tcW w:w="5212" w:type="dxa"/>
          </w:tcPr>
          <w:p w14:paraId="0B67F8D4" w14:textId="4841A578" w:rsidR="003763F7" w:rsidRDefault="0080363B" w:rsidP="003763F7">
            <w:pPr>
              <w:jc w:val="center"/>
              <w:rPr>
                <w:rFonts w:ascii="Calibri" w:hAnsi="Calibri" w:cs="Calibri"/>
              </w:rPr>
            </w:pPr>
            <w:hyperlink r:id="rId27" w:history="1">
              <w:r w:rsidRPr="00AD1106">
                <w:rPr>
                  <w:rStyle w:val="Hyperlink"/>
                  <w:rFonts w:ascii="Calibri" w:hAnsi="Calibri" w:cs="Calibri"/>
                </w:rPr>
                <w:t>https://bit.ly/3FZIslm</w:t>
              </w:r>
            </w:hyperlink>
            <w:r>
              <w:rPr>
                <w:rFonts w:ascii="Calibri" w:hAnsi="Calibri" w:cs="Calibri"/>
              </w:rPr>
              <w:t xml:space="preserve"> </w:t>
            </w:r>
          </w:p>
        </w:tc>
      </w:tr>
    </w:tbl>
    <w:p w14:paraId="2B573B40" w14:textId="77777777" w:rsidR="00B71FF6" w:rsidRDefault="00B71FF6" w:rsidP="00E62456"/>
    <w:tbl>
      <w:tblPr>
        <w:tblStyle w:val="TableGrid"/>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7"/>
      </w:tblGrid>
      <w:tr w:rsidR="00F575D7" w14:paraId="17E77646" w14:textId="77777777" w:rsidTr="002B52EF">
        <w:tc>
          <w:tcPr>
            <w:tcW w:w="10467" w:type="dxa"/>
          </w:tcPr>
          <w:p w14:paraId="78DAE474" w14:textId="77777777" w:rsidR="00F575D7" w:rsidRPr="0080363B" w:rsidRDefault="00F575D7" w:rsidP="00F575D7">
            <w:pPr>
              <w:pStyle w:val="Heading2"/>
              <w:spacing w:before="0"/>
              <w:rPr>
                <w:rFonts w:ascii="Calibri" w:hAnsi="Calibri" w:cs="Calibri"/>
                <w:b/>
                <w:bCs/>
                <w:color w:val="E97132" w:themeColor="accent2"/>
                <w:spacing w:val="-2"/>
                <w:sz w:val="24"/>
                <w:szCs w:val="24"/>
              </w:rPr>
            </w:pPr>
            <w:r w:rsidRPr="0080363B">
              <w:rPr>
                <w:rFonts w:ascii="Calibri" w:hAnsi="Calibri" w:cs="Calibri"/>
                <w:b/>
                <w:bCs/>
                <w:color w:val="E97132" w:themeColor="accent2"/>
                <w:spacing w:val="-2"/>
                <w:sz w:val="24"/>
                <w:szCs w:val="24"/>
              </w:rPr>
              <w:t>Gender-based violence in South Africa</w:t>
            </w:r>
          </w:p>
          <w:p w14:paraId="007B1E98" w14:textId="48ECA103" w:rsidR="00F575D7" w:rsidRPr="0080363B" w:rsidRDefault="00F575D7" w:rsidP="00F575D7">
            <w:pPr>
              <w:pStyle w:val="NormalWeb"/>
              <w:spacing w:before="0" w:beforeAutospacing="0"/>
              <w:rPr>
                <w:rFonts w:ascii="Calibri" w:hAnsi="Calibri" w:cs="Calibri"/>
                <w:color w:val="111111"/>
                <w:spacing w:val="-2"/>
              </w:rPr>
            </w:pPr>
            <w:r w:rsidRPr="0080363B">
              <w:rPr>
                <w:rFonts w:ascii="Calibri" w:hAnsi="Calibri" w:cs="Calibri"/>
                <w:color w:val="111111"/>
                <w:spacing w:val="-2"/>
              </w:rPr>
              <w:t xml:space="preserve">The high rates of gender-based violence (GBV) in South Africa, further highlighted by a number of high-profile cases over the last few years, </w:t>
            </w:r>
            <w:r w:rsidR="0080363B">
              <w:rPr>
                <w:rFonts w:ascii="Calibri" w:hAnsi="Calibri" w:cs="Calibri"/>
                <w:color w:val="111111"/>
                <w:spacing w:val="-2"/>
              </w:rPr>
              <w:t>have</w:t>
            </w:r>
            <w:r w:rsidRPr="0080363B">
              <w:rPr>
                <w:rFonts w:ascii="Calibri" w:hAnsi="Calibri" w:cs="Calibri"/>
                <w:color w:val="111111"/>
                <w:spacing w:val="-2"/>
              </w:rPr>
              <w:t xml:space="preserve"> given rise to significant public support to end GBV. </w:t>
            </w:r>
            <w:r w:rsidR="0080363B">
              <w:rPr>
                <w:rFonts w:ascii="Calibri" w:hAnsi="Calibri" w:cs="Calibri"/>
                <w:color w:val="111111"/>
                <w:spacing w:val="-2"/>
              </w:rPr>
              <w:t>The government</w:t>
            </w:r>
            <w:r w:rsidRPr="0080363B">
              <w:rPr>
                <w:rFonts w:ascii="Calibri" w:hAnsi="Calibri" w:cs="Calibri"/>
                <w:color w:val="111111"/>
                <w:spacing w:val="-2"/>
              </w:rPr>
              <w:t xml:space="preserve"> has made some efforts towards ending GBV, but these have been marred by inefficient coordination and almost no budget provisions made towards prevention and services.</w:t>
            </w:r>
          </w:p>
          <w:p w14:paraId="4D883B13" w14:textId="196F11B3" w:rsidR="00F575D7" w:rsidRDefault="00F575D7" w:rsidP="00D308D7">
            <w:pPr>
              <w:pStyle w:val="NormalWeb"/>
              <w:spacing w:before="0" w:beforeAutospacing="0" w:after="0" w:afterAutospacing="0"/>
              <w:rPr>
                <w:rFonts w:ascii="Calibri" w:hAnsi="Calibri" w:cs="Calibri"/>
                <w:color w:val="111111"/>
                <w:spacing w:val="-2"/>
              </w:rPr>
            </w:pPr>
            <w:r w:rsidRPr="0080363B">
              <w:rPr>
                <w:rFonts w:ascii="Calibri" w:hAnsi="Calibri" w:cs="Calibri"/>
                <w:color w:val="111111"/>
                <w:spacing w:val="-2"/>
              </w:rPr>
              <w:t>One such effort towards effective coordination was the National Council on Gender-Based Violence (</w:t>
            </w:r>
            <w:proofErr w:type="spellStart"/>
            <w:r w:rsidRPr="0080363B">
              <w:rPr>
                <w:rFonts w:ascii="Calibri" w:hAnsi="Calibri" w:cs="Calibri"/>
                <w:color w:val="111111"/>
                <w:spacing w:val="-2"/>
              </w:rPr>
              <w:t>NCGBV</w:t>
            </w:r>
            <w:proofErr w:type="spellEnd"/>
            <w:r w:rsidRPr="0080363B">
              <w:rPr>
                <w:rFonts w:ascii="Calibri" w:hAnsi="Calibri" w:cs="Calibri"/>
                <w:color w:val="111111"/>
                <w:spacing w:val="-2"/>
              </w:rPr>
              <w:t>), a council created for the purpose of drafting, costing, and implementing a national strategic plan (</w:t>
            </w:r>
            <w:proofErr w:type="spellStart"/>
            <w:r w:rsidRPr="0080363B">
              <w:rPr>
                <w:rFonts w:ascii="Calibri" w:hAnsi="Calibri" w:cs="Calibri"/>
                <w:color w:val="111111"/>
                <w:spacing w:val="-2"/>
              </w:rPr>
              <w:t>NSP</w:t>
            </w:r>
            <w:proofErr w:type="spellEnd"/>
            <w:r w:rsidRPr="0080363B">
              <w:rPr>
                <w:rFonts w:ascii="Calibri" w:hAnsi="Calibri" w:cs="Calibri"/>
                <w:color w:val="111111"/>
                <w:spacing w:val="-2"/>
              </w:rPr>
              <w:t xml:space="preserve">) to combat GBV. Since its formation in 2012, it has been destabilised by political changes and </w:t>
            </w:r>
            <w:r w:rsidR="0080363B">
              <w:rPr>
                <w:rFonts w:ascii="Calibri" w:hAnsi="Calibri" w:cs="Calibri"/>
                <w:color w:val="111111"/>
                <w:spacing w:val="-2"/>
              </w:rPr>
              <w:t xml:space="preserve">a </w:t>
            </w:r>
            <w:r w:rsidRPr="0080363B">
              <w:rPr>
                <w:rFonts w:ascii="Calibri" w:hAnsi="Calibri" w:cs="Calibri"/>
                <w:color w:val="111111"/>
                <w:spacing w:val="-2"/>
              </w:rPr>
              <w:t>lack of funding to execute its mandate. There has been no official word on its status since 2014</w:t>
            </w:r>
            <w:r w:rsidR="00BE0E34">
              <w:rPr>
                <w:rFonts w:ascii="Calibri" w:hAnsi="Calibri" w:cs="Calibri"/>
                <w:color w:val="111111"/>
                <w:spacing w:val="-2"/>
              </w:rPr>
              <w:t>.</w:t>
            </w:r>
            <w:r w:rsidRPr="0080363B">
              <w:rPr>
                <w:rFonts w:ascii="Calibri" w:hAnsi="Calibri" w:cs="Calibri"/>
                <w:color w:val="111111"/>
                <w:spacing w:val="-2"/>
              </w:rPr>
              <w:t xml:space="preserve"> </w:t>
            </w:r>
            <w:r w:rsidR="00BE0E34">
              <w:rPr>
                <w:rFonts w:ascii="Calibri" w:hAnsi="Calibri" w:cs="Calibri"/>
                <w:color w:val="111111"/>
                <w:spacing w:val="-2"/>
              </w:rPr>
              <w:t>T</w:t>
            </w:r>
            <w:r w:rsidRPr="0080363B">
              <w:rPr>
                <w:rFonts w:ascii="Calibri" w:hAnsi="Calibri" w:cs="Calibri"/>
                <w:color w:val="111111"/>
                <w:spacing w:val="-2"/>
              </w:rPr>
              <w:t>he Ministry failed to reconstitute it and provide an update on its status.</w:t>
            </w:r>
          </w:p>
          <w:p w14:paraId="6C085D12" w14:textId="56E79302" w:rsidR="00D308D7" w:rsidRPr="0080363B" w:rsidRDefault="00D308D7" w:rsidP="00F575D7">
            <w:pPr>
              <w:pStyle w:val="NormalWeb"/>
              <w:spacing w:before="0" w:beforeAutospacing="0"/>
              <w:rPr>
                <w:rFonts w:ascii="Calibri" w:hAnsi="Calibri" w:cs="Calibri"/>
                <w:color w:val="111111"/>
                <w:spacing w:val="-2"/>
              </w:rPr>
            </w:pPr>
          </w:p>
        </w:tc>
      </w:tr>
      <w:tr w:rsidR="00F575D7" w14:paraId="179DC90A" w14:textId="77777777" w:rsidTr="002B52EF">
        <w:tc>
          <w:tcPr>
            <w:tcW w:w="10467" w:type="dxa"/>
          </w:tcPr>
          <w:p w14:paraId="1211A8EE" w14:textId="05E9F6B5" w:rsidR="00F575D7" w:rsidRDefault="00F575D7" w:rsidP="004E1429">
            <w:pPr>
              <w:rPr>
                <w:rStyle w:val="apple-converted-space"/>
                <w:rFonts w:ascii="Calibri" w:eastAsiaTheme="majorEastAsia" w:hAnsi="Calibri" w:cs="Calibri"/>
                <w:color w:val="111111"/>
                <w:spacing w:val="-2"/>
                <w:shd w:val="clear" w:color="auto" w:fill="FFFFFF"/>
              </w:rPr>
            </w:pPr>
            <w:r w:rsidRPr="0080363B">
              <w:rPr>
                <w:rFonts w:ascii="Calibri" w:hAnsi="Calibri" w:cs="Calibri"/>
                <w:color w:val="111111"/>
                <w:spacing w:val="-2"/>
                <w:shd w:val="clear" w:color="auto" w:fill="FFFFFF"/>
              </w:rPr>
              <w:t>Gender norms that permit violence also encourage men to have</w:t>
            </w:r>
            <w:r w:rsidRPr="0080363B">
              <w:rPr>
                <w:rStyle w:val="apple-converted-space"/>
                <w:rFonts w:ascii="Calibri" w:eastAsiaTheme="majorEastAsia" w:hAnsi="Calibri" w:cs="Calibri"/>
                <w:color w:val="111111"/>
                <w:spacing w:val="-2"/>
                <w:shd w:val="clear" w:color="auto" w:fill="FFFFFF"/>
              </w:rPr>
              <w:t> </w:t>
            </w:r>
            <w:r w:rsidRPr="00D308D7">
              <w:rPr>
                <w:rFonts w:ascii="Calibri" w:eastAsiaTheme="majorEastAsia" w:hAnsi="Calibri" w:cs="Calibri"/>
                <w:spacing w:val="-2"/>
              </w:rPr>
              <w:t>multiple sexual partners,</w:t>
            </w:r>
            <w:r w:rsidRPr="0080363B">
              <w:rPr>
                <w:rStyle w:val="apple-converted-space"/>
                <w:rFonts w:ascii="Calibri" w:eastAsiaTheme="majorEastAsia" w:hAnsi="Calibri" w:cs="Calibri"/>
                <w:color w:val="111111"/>
                <w:spacing w:val="-2"/>
                <w:shd w:val="clear" w:color="auto" w:fill="FFFFFF"/>
              </w:rPr>
              <w:t> </w:t>
            </w:r>
            <w:r w:rsidRPr="0080363B">
              <w:rPr>
                <w:rFonts w:ascii="Calibri" w:hAnsi="Calibri" w:cs="Calibri"/>
                <w:color w:val="111111"/>
                <w:spacing w:val="-2"/>
                <w:shd w:val="clear" w:color="auto" w:fill="FFFFFF"/>
              </w:rPr>
              <w:t>forgo protection like</w:t>
            </w:r>
            <w:r w:rsidRPr="0080363B">
              <w:rPr>
                <w:rStyle w:val="apple-converted-space"/>
                <w:rFonts w:ascii="Calibri" w:eastAsiaTheme="majorEastAsia" w:hAnsi="Calibri" w:cs="Calibri"/>
                <w:color w:val="111111"/>
                <w:spacing w:val="-2"/>
                <w:shd w:val="clear" w:color="auto" w:fill="FFFFFF"/>
              </w:rPr>
              <w:t> </w:t>
            </w:r>
            <w:r w:rsidRPr="00D308D7">
              <w:rPr>
                <w:rFonts w:ascii="Calibri" w:eastAsiaTheme="majorEastAsia" w:hAnsi="Calibri" w:cs="Calibri"/>
                <w:spacing w:val="-2"/>
              </w:rPr>
              <w:t>condom use</w:t>
            </w:r>
            <w:r w:rsidRPr="0080363B">
              <w:rPr>
                <w:rFonts w:ascii="Calibri" w:hAnsi="Calibri" w:cs="Calibri"/>
                <w:color w:val="111111"/>
                <w:spacing w:val="-2"/>
                <w:shd w:val="clear" w:color="auto" w:fill="FFFFFF"/>
              </w:rPr>
              <w:t>, and</w:t>
            </w:r>
            <w:r w:rsidRPr="0080363B">
              <w:rPr>
                <w:rStyle w:val="apple-converted-space"/>
                <w:rFonts w:ascii="Calibri" w:eastAsiaTheme="majorEastAsia" w:hAnsi="Calibri" w:cs="Calibri"/>
                <w:color w:val="111111"/>
                <w:spacing w:val="-2"/>
                <w:shd w:val="clear" w:color="auto" w:fill="FFFFFF"/>
              </w:rPr>
              <w:t> </w:t>
            </w:r>
            <w:r w:rsidRPr="00D308D7">
              <w:rPr>
                <w:rFonts w:ascii="Calibri" w:eastAsiaTheme="majorEastAsia" w:hAnsi="Calibri" w:cs="Calibri"/>
                <w:spacing w:val="-2"/>
              </w:rPr>
              <w:t>prevent many men from seeking healthcare</w:t>
            </w:r>
            <w:r w:rsidRPr="0080363B">
              <w:rPr>
                <w:rFonts w:ascii="Calibri" w:hAnsi="Calibri" w:cs="Calibri"/>
                <w:color w:val="111111"/>
                <w:spacing w:val="-2"/>
                <w:shd w:val="clear" w:color="auto" w:fill="FFFFFF"/>
              </w:rPr>
              <w:t xml:space="preserve">. As a result men often become unaware transmitters of HIV and other </w:t>
            </w:r>
            <w:proofErr w:type="spellStart"/>
            <w:r w:rsidRPr="0080363B">
              <w:rPr>
                <w:rFonts w:ascii="Calibri" w:hAnsi="Calibri" w:cs="Calibri"/>
                <w:color w:val="111111"/>
                <w:spacing w:val="-2"/>
                <w:shd w:val="clear" w:color="auto" w:fill="FFFFFF"/>
              </w:rPr>
              <w:t>STIs</w:t>
            </w:r>
            <w:proofErr w:type="spellEnd"/>
            <w:r w:rsidRPr="0080363B">
              <w:rPr>
                <w:rFonts w:ascii="Calibri" w:hAnsi="Calibri" w:cs="Calibri"/>
                <w:color w:val="111111"/>
                <w:spacing w:val="-2"/>
                <w:shd w:val="clear" w:color="auto" w:fill="FFFFFF"/>
              </w:rPr>
              <w:t>.</w:t>
            </w:r>
            <w:r w:rsidRPr="0080363B">
              <w:rPr>
                <w:rStyle w:val="apple-converted-space"/>
                <w:rFonts w:ascii="Calibri" w:eastAsiaTheme="majorEastAsia" w:hAnsi="Calibri" w:cs="Calibri"/>
                <w:color w:val="111111"/>
                <w:spacing w:val="-2"/>
                <w:shd w:val="clear" w:color="auto" w:fill="FFFFFF"/>
              </w:rPr>
              <w:t> </w:t>
            </w:r>
          </w:p>
          <w:p w14:paraId="137D5CE1" w14:textId="77777777" w:rsidR="002B52EF" w:rsidRPr="0080363B" w:rsidRDefault="002B52EF" w:rsidP="004E1429">
            <w:pPr>
              <w:rPr>
                <w:rStyle w:val="apple-converted-space"/>
                <w:rFonts w:ascii="Calibri" w:hAnsi="Calibri" w:cs="Calibri"/>
                <w:color w:val="111111"/>
                <w:spacing w:val="-2"/>
                <w:shd w:val="clear" w:color="auto" w:fill="FFFFFF"/>
              </w:rPr>
            </w:pPr>
          </w:p>
          <w:p w14:paraId="25B12323" w14:textId="06C6C21E" w:rsidR="00F575D7" w:rsidRPr="0080363B" w:rsidRDefault="00F575D7" w:rsidP="004E1429">
            <w:pPr>
              <w:rPr>
                <w:rFonts w:ascii="Calibri" w:hAnsi="Calibri" w:cs="Calibri"/>
              </w:rPr>
            </w:pPr>
            <w:r w:rsidRPr="0080363B">
              <w:rPr>
                <w:rFonts w:ascii="Calibri" w:hAnsi="Calibri" w:cs="Calibri"/>
                <w:color w:val="111111"/>
                <w:spacing w:val="-2"/>
                <w:shd w:val="clear" w:color="auto" w:fill="FFFFFF"/>
              </w:rPr>
              <w:t>Sonke’s Community Education and Mobilisation (CEM) Unit works closely with men and women and boys and girls in many different communities across South Africa’s nine provinces to address gender inequalities, gender-based violence (GBV) and the spread and impact of HIV and AIDS.</w:t>
            </w:r>
          </w:p>
        </w:tc>
      </w:tr>
      <w:tr w:rsidR="00F575D7" w14:paraId="09FC5CE2" w14:textId="77777777" w:rsidTr="002B52EF">
        <w:tc>
          <w:tcPr>
            <w:tcW w:w="10467" w:type="dxa"/>
          </w:tcPr>
          <w:p w14:paraId="1B363783" w14:textId="22D5E440" w:rsidR="00F575D7" w:rsidRPr="0080363B" w:rsidRDefault="00F575D7" w:rsidP="00D308D7">
            <w:pPr>
              <w:jc w:val="center"/>
              <w:rPr>
                <w:rFonts w:ascii="Calibri" w:hAnsi="Calibri" w:cs="Calibri"/>
              </w:rPr>
            </w:pPr>
          </w:p>
        </w:tc>
      </w:tr>
      <w:tr w:rsidR="00A03671" w14:paraId="05A554A4" w14:textId="77777777" w:rsidTr="002B52EF">
        <w:tc>
          <w:tcPr>
            <w:tcW w:w="10467" w:type="dxa"/>
          </w:tcPr>
          <w:p w14:paraId="3B1DE9F6" w14:textId="17D6D886" w:rsidR="00A03671" w:rsidRDefault="00A03671" w:rsidP="00A71F3B">
            <w:pPr>
              <w:jc w:val="center"/>
              <w:rPr>
                <w:noProof/>
              </w:rPr>
            </w:pPr>
            <w:r>
              <w:rPr>
                <w:noProof/>
              </w:rPr>
              <w:drawing>
                <wp:inline distT="0" distB="0" distL="0" distR="0" wp14:anchorId="283D49D3" wp14:editId="54406D98">
                  <wp:extent cx="5868225" cy="3256798"/>
                  <wp:effectExtent l="0" t="0" r="0" b="1270"/>
                  <wp:docPr id="1404222139" name="Picture 1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222139" name="Picture 19" descr="A screenshot of a computer&#10;&#10;AI-generated content may be incorrect."/>
                          <pic:cNvPicPr/>
                        </pic:nvPicPr>
                        <pic:blipFill rotWithShape="1">
                          <a:blip r:embed="rId28" cstate="print">
                            <a:extLst>
                              <a:ext uri="{28A0092B-C50C-407E-A947-70E740481C1C}">
                                <a14:useLocalDpi xmlns:a14="http://schemas.microsoft.com/office/drawing/2010/main" val="0"/>
                              </a:ext>
                            </a:extLst>
                          </a:blip>
                          <a:srcRect l="9993" t="18050" r="10722" b="11544"/>
                          <a:stretch/>
                        </pic:blipFill>
                        <pic:spPr bwMode="auto">
                          <a:xfrm>
                            <a:off x="0" y="0"/>
                            <a:ext cx="5900330" cy="3274616"/>
                          </a:xfrm>
                          <a:prstGeom prst="rect">
                            <a:avLst/>
                          </a:prstGeom>
                          <a:ln>
                            <a:noFill/>
                          </a:ln>
                          <a:extLst>
                            <a:ext uri="{53640926-AAD7-44D8-BBD7-CCE9431645EC}">
                              <a14:shadowObscured xmlns:a14="http://schemas.microsoft.com/office/drawing/2010/main"/>
                            </a:ext>
                          </a:extLst>
                        </pic:spPr>
                      </pic:pic>
                    </a:graphicData>
                  </a:graphic>
                </wp:inline>
              </w:drawing>
            </w:r>
          </w:p>
        </w:tc>
      </w:tr>
      <w:tr w:rsidR="00A03671" w14:paraId="5D559042" w14:textId="77777777" w:rsidTr="002B52EF">
        <w:tc>
          <w:tcPr>
            <w:tcW w:w="10467" w:type="dxa"/>
          </w:tcPr>
          <w:p w14:paraId="10F9E1BB" w14:textId="77777777" w:rsidR="00A03671" w:rsidRDefault="00A03671" w:rsidP="004E1429">
            <w:pPr>
              <w:rPr>
                <w:noProof/>
              </w:rPr>
            </w:pPr>
          </w:p>
        </w:tc>
      </w:tr>
    </w:tbl>
    <w:p w14:paraId="345917DD" w14:textId="77777777" w:rsidR="00A03671" w:rsidRDefault="00A03671" w:rsidP="004E1429"/>
    <w:p w14:paraId="65582112" w14:textId="77777777" w:rsidR="00D355ED" w:rsidRPr="00D355ED" w:rsidRDefault="00D355ED" w:rsidP="00D355ED">
      <w:pPr>
        <w:widowControl w:val="0"/>
        <w:spacing w:before="55" w:after="160" w:line="276" w:lineRule="auto"/>
        <w:rPr>
          <w:rFonts w:ascii="Calibri" w:eastAsia="Calibri" w:hAnsi="Calibri" w:cs="Calibri"/>
          <w:lang w:eastAsia="en-US"/>
        </w:rPr>
      </w:pPr>
      <w:r w:rsidRPr="00D355ED">
        <w:rPr>
          <w:rFonts w:ascii="Calibri" w:eastAsia="Calibri" w:hAnsi="Calibri" w:cs="Calibri"/>
          <w:bCs/>
          <w:iCs/>
          <w:lang w:eastAsia="en-US"/>
        </w:rPr>
        <w:t>2.1.1</w:t>
      </w:r>
      <w:r w:rsidRPr="00D355ED">
        <w:rPr>
          <w:rFonts w:ascii="Calibri" w:eastAsia="Calibri" w:hAnsi="Calibri" w:cs="Calibri"/>
          <w:bCs/>
          <w:iCs/>
          <w:lang w:eastAsia="en-US"/>
        </w:rPr>
        <w:tab/>
      </w:r>
      <w:r w:rsidRPr="00D355ED">
        <w:rPr>
          <w:rFonts w:ascii="Calibri" w:eastAsia="Calibri" w:hAnsi="Calibri" w:cs="Calibri"/>
          <w:b/>
          <w:bCs/>
          <w:lang w:eastAsia="en-US"/>
        </w:rPr>
        <w:t>Identify:</w:t>
      </w:r>
      <w:r w:rsidRPr="00D355ED">
        <w:rPr>
          <w:rFonts w:ascii="Calibri" w:eastAsia="Calibri" w:hAnsi="Calibri" w:cs="Calibri"/>
          <w:lang w:eastAsia="en-US"/>
        </w:rPr>
        <w:t xml:space="preserve"> Elaborate on some of the challenges which the campaign is trying to address.</w:t>
      </w:r>
    </w:p>
    <w:p w14:paraId="34EE1677" w14:textId="56E4657E" w:rsidR="0000246E" w:rsidRPr="0000246E" w:rsidRDefault="0000246E" w:rsidP="0000246E">
      <w:pPr>
        <w:widowControl w:val="0"/>
        <w:spacing w:before="55" w:after="160" w:line="276" w:lineRule="auto"/>
        <w:ind w:hanging="11"/>
        <w:rPr>
          <w:rFonts w:ascii="Calibri" w:eastAsia="Calibri" w:hAnsi="Calibri" w:cs="Calibri"/>
          <w:b/>
          <w:bCs/>
          <w:lang w:eastAsia="en-US"/>
        </w:rPr>
      </w:pPr>
      <w:r w:rsidRPr="0000246E">
        <w:rPr>
          <w:rFonts w:ascii="Calibri" w:eastAsia="Calibri" w:hAnsi="Calibri" w:cs="Calibri"/>
          <w:b/>
          <w:bCs/>
          <w:highlight w:val="yellow"/>
          <w:lang w:eastAsia="en-US"/>
        </w:rPr>
        <w:t>This campaign addresses the issue of gender-based violence (GBV) in South Africa by raising awareness and educating the public to help reduce incidents of violence.</w:t>
      </w:r>
    </w:p>
    <w:p w14:paraId="029C02F2" w14:textId="7394F7A9" w:rsidR="00D355ED" w:rsidRPr="00D355ED" w:rsidRDefault="00D355ED" w:rsidP="00D355ED">
      <w:pPr>
        <w:widowControl w:val="0"/>
        <w:spacing w:before="55" w:after="160" w:line="276" w:lineRule="auto"/>
        <w:ind w:left="720" w:hanging="720"/>
        <w:rPr>
          <w:rFonts w:ascii="Calibri" w:eastAsia="Calibri" w:hAnsi="Calibri" w:cs="Calibri"/>
          <w:sz w:val="22"/>
          <w:szCs w:val="22"/>
          <w:lang w:eastAsia="en-US"/>
        </w:rPr>
      </w:pPr>
      <w:r w:rsidRPr="00D355ED">
        <w:rPr>
          <w:rFonts w:ascii="Calibri" w:eastAsia="Calibri" w:hAnsi="Calibri" w:cs="Calibri"/>
          <w:bCs/>
          <w:iCs/>
          <w:sz w:val="22"/>
          <w:szCs w:val="22"/>
          <w:lang w:eastAsia="en-US"/>
        </w:rPr>
        <w:t>2.1.2</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Understand:</w:t>
      </w:r>
      <w:r w:rsidRPr="00D355ED">
        <w:rPr>
          <w:rFonts w:ascii="Calibri" w:eastAsia="Calibri" w:hAnsi="Calibri" w:cs="Calibri"/>
          <w:lang w:eastAsia="en-US"/>
        </w:rPr>
        <w:t xml:space="preserve"> Which key stakeholders are involved in this initiative? Why is it important that these stakeholders are involved? </w:t>
      </w:r>
    </w:p>
    <w:p w14:paraId="2552DD45" w14:textId="4BE6C2E7" w:rsidR="00E46984" w:rsidRPr="00E46984" w:rsidRDefault="00E46984" w:rsidP="00E46984">
      <w:pPr>
        <w:widowControl w:val="0"/>
        <w:spacing w:before="55" w:after="160" w:line="276" w:lineRule="auto"/>
        <w:ind w:hanging="11"/>
        <w:rPr>
          <w:rFonts w:ascii="Calibri" w:eastAsia="Calibri" w:hAnsi="Calibri" w:cs="Calibri"/>
          <w:b/>
          <w:bCs/>
          <w:lang w:eastAsia="en-US"/>
        </w:rPr>
      </w:pPr>
      <w:r w:rsidRPr="00E46984">
        <w:rPr>
          <w:rFonts w:ascii="Calibri" w:eastAsia="Calibri" w:hAnsi="Calibri" w:cs="Calibri"/>
          <w:b/>
          <w:bCs/>
          <w:highlight w:val="yellow"/>
          <w:lang w:eastAsia="en-US"/>
        </w:rPr>
        <w:t>Key partners include both local and international organisations, such as Irish Aid and Norad. Their involvement ensures that the campaign can be implemented across the country, not just in selected communities, and brings international support and funding to strengthen the message.</w:t>
      </w:r>
    </w:p>
    <w:p w14:paraId="7819EB69" w14:textId="672C30A3" w:rsidR="00D355ED" w:rsidRPr="00D355ED" w:rsidRDefault="00D355ED" w:rsidP="00D355ED">
      <w:pPr>
        <w:widowControl w:val="0"/>
        <w:spacing w:before="55" w:after="160" w:line="276" w:lineRule="auto"/>
        <w:ind w:left="720" w:hanging="720"/>
        <w:rPr>
          <w:rFonts w:ascii="Calibri" w:eastAsia="Calibri" w:hAnsi="Calibri" w:cs="Calibri"/>
          <w:sz w:val="22"/>
          <w:szCs w:val="22"/>
          <w:lang w:eastAsia="en-US"/>
        </w:rPr>
      </w:pPr>
      <w:r w:rsidRPr="00D355ED">
        <w:rPr>
          <w:rFonts w:ascii="Calibri" w:eastAsia="Calibri" w:hAnsi="Calibri" w:cs="Calibri"/>
          <w:bCs/>
          <w:iCs/>
          <w:sz w:val="22"/>
          <w:szCs w:val="22"/>
          <w:lang w:eastAsia="en-US"/>
        </w:rPr>
        <w:t>2.1.3</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Understand:</w:t>
      </w:r>
      <w:r w:rsidRPr="00D355ED">
        <w:rPr>
          <w:rFonts w:ascii="Calibri" w:eastAsia="Calibri" w:hAnsi="Calibri" w:cs="Calibri"/>
          <w:lang w:eastAsia="en-US"/>
        </w:rPr>
        <w:t xml:space="preserve"> In what way can this initiative be seen as an intervention and educational programme? </w:t>
      </w:r>
    </w:p>
    <w:p w14:paraId="7B7360B3" w14:textId="59A44A95" w:rsidR="00D355ED" w:rsidRPr="00D355ED" w:rsidRDefault="008D3938" w:rsidP="00D355ED">
      <w:pPr>
        <w:widowControl w:val="0"/>
        <w:spacing w:before="55" w:after="160" w:line="259" w:lineRule="auto"/>
        <w:rPr>
          <w:rFonts w:ascii="Calibri" w:eastAsia="Calibri" w:hAnsi="Calibri" w:cs="Calibri"/>
          <w:b/>
          <w:bCs/>
          <w:lang w:eastAsia="en-US"/>
        </w:rPr>
      </w:pPr>
      <w:r w:rsidRPr="008D3938">
        <w:rPr>
          <w:rFonts w:ascii="Calibri" w:eastAsia="Calibri" w:hAnsi="Calibri" w:cs="Calibri"/>
          <w:b/>
          <w:bCs/>
          <w:highlight w:val="yellow"/>
          <w:lang w:eastAsia="en-US"/>
        </w:rPr>
        <w:t>The campaign tackles GBV by engaging directly with communities, educating both men and women and breaking down harmful stereotypes. It aims to change deeply rooted behaviours and beliefs that contribute to violence, particularly in areas where such behaviour has been normalised over time.</w:t>
      </w:r>
    </w:p>
    <w:p w14:paraId="1451B4F5" w14:textId="77777777" w:rsidR="00D355ED" w:rsidRPr="00D355ED" w:rsidRDefault="00D355ED" w:rsidP="00D355ED">
      <w:pPr>
        <w:widowControl w:val="0"/>
        <w:spacing w:before="55" w:after="160" w:line="276" w:lineRule="auto"/>
        <w:rPr>
          <w:rFonts w:ascii="Calibri" w:eastAsia="Calibri" w:hAnsi="Calibri" w:cs="Calibri"/>
          <w:sz w:val="22"/>
          <w:szCs w:val="22"/>
          <w:lang w:eastAsia="en-US"/>
        </w:rPr>
      </w:pPr>
      <w:r w:rsidRPr="00D355ED">
        <w:rPr>
          <w:rFonts w:ascii="Calibri" w:eastAsia="Calibri" w:hAnsi="Calibri" w:cs="Calibri"/>
          <w:bCs/>
          <w:iCs/>
          <w:sz w:val="22"/>
          <w:szCs w:val="22"/>
          <w:lang w:eastAsia="en-US"/>
        </w:rPr>
        <w:t>2.1.4</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Evaluate:</w:t>
      </w:r>
      <w:r w:rsidRPr="00D355ED">
        <w:rPr>
          <w:rFonts w:ascii="Calibri" w:eastAsia="Calibri" w:hAnsi="Calibri" w:cs="Calibri"/>
          <w:lang w:eastAsia="en-US"/>
        </w:rPr>
        <w:t xml:space="preserve"> How does this initiative aim to promote safe and healthy living?</w:t>
      </w:r>
    </w:p>
    <w:p w14:paraId="0505CC9E" w14:textId="480685BE" w:rsidR="00302EEB" w:rsidRPr="000F374E" w:rsidRDefault="000F374E">
      <w:pPr>
        <w:rPr>
          <w:b/>
          <w:bCs/>
        </w:rPr>
      </w:pPr>
      <w:r w:rsidRPr="000F374E">
        <w:rPr>
          <w:rFonts w:ascii="Calibri" w:eastAsia="Calibri" w:hAnsi="Calibri" w:cs="Calibri"/>
          <w:b/>
          <w:bCs/>
          <w:highlight w:val="yellow"/>
          <w:lang w:eastAsia="en-US"/>
        </w:rPr>
        <w:t>By informing the public about GBV, the campaign not only works to reduce violence but also aims to save lives. As more people become aware of the issue, they are better equipped to support victims and encourage others to seek help. Ultimately, the campaign fosters greater empathy, reduces judgement based on stereotypes, and encourages communities to look out for one another with care and responsibility.</w:t>
      </w:r>
      <w:r w:rsidR="00302EEB" w:rsidRPr="000F374E">
        <w:rPr>
          <w:b/>
          <w:bCs/>
        </w:rPr>
        <w:br w:type="page"/>
      </w:r>
    </w:p>
    <w:p w14:paraId="4A877275" w14:textId="54E8E483" w:rsidR="00302EEB" w:rsidRPr="00C420F6" w:rsidRDefault="00302EEB" w:rsidP="00302EEB">
      <w:pPr>
        <w:rPr>
          <w:rFonts w:ascii="Calibri" w:hAnsi="Calibri" w:cs="Calibri"/>
          <w:b/>
          <w:bCs/>
        </w:rPr>
      </w:pPr>
      <w:r w:rsidRPr="00C420F6">
        <w:rPr>
          <w:rFonts w:ascii="Calibri" w:hAnsi="Calibri" w:cs="Calibri"/>
          <w:b/>
          <w:bCs/>
        </w:rPr>
        <w:t xml:space="preserve">CASE STUDY 4: </w:t>
      </w:r>
      <w:r w:rsidR="00304412" w:rsidRPr="00C420F6">
        <w:rPr>
          <w:rFonts w:ascii="Calibri" w:hAnsi="Calibri" w:cs="Calibri"/>
          <w:b/>
          <w:bCs/>
        </w:rPr>
        <w:t xml:space="preserve">Peninsula School Feeding </w:t>
      </w:r>
    </w:p>
    <w:p w14:paraId="772B6C92" w14:textId="58E1A921" w:rsidR="00B71FF6" w:rsidRPr="00A71F3B" w:rsidRDefault="00A71F3B" w:rsidP="00A71F3B">
      <w:pPr>
        <w:spacing w:after="160"/>
        <w:rPr>
          <w:rFonts w:ascii="Calibri" w:eastAsia="Calibri" w:hAnsi="Calibri" w:cs="Calibri"/>
        </w:rPr>
      </w:pPr>
      <w:r w:rsidRPr="00B71FF6">
        <w:rPr>
          <w:rFonts w:ascii="Calibri" w:hAnsi="Calibri" w:cs="Calibri"/>
          <w:lang w:val="en-US"/>
        </w:rPr>
        <w:t xml:space="preserve">Read through the </w:t>
      </w:r>
      <w:r>
        <w:rPr>
          <w:rFonts w:ascii="Calibri" w:hAnsi="Calibri" w:cs="Calibri"/>
          <w:lang w:val="en-US"/>
        </w:rPr>
        <w:t>c</w:t>
      </w:r>
      <w:r w:rsidRPr="00B71FF6">
        <w:rPr>
          <w:rFonts w:ascii="Calibri" w:hAnsi="Calibri" w:cs="Calibri"/>
          <w:lang w:val="en-US"/>
        </w:rPr>
        <w:t xml:space="preserve">ampaign’s information OR visit the website to answer the questions as a group. </w:t>
      </w:r>
      <w:r>
        <w:rPr>
          <w:rFonts w:ascii="Calibri" w:eastAsia="Calibri" w:hAnsi="Calibri" w:cs="Calibri"/>
        </w:rPr>
        <w:t>Ensure that every group member</w:t>
      </w:r>
      <w:r w:rsidRPr="004E1429">
        <w:rPr>
          <w:rFonts w:ascii="Calibri" w:eastAsia="Calibri" w:hAnsi="Calibri" w:cs="Calibri"/>
        </w:rPr>
        <w:t xml:space="preserve"> takes notes on their worksheet as you will need these notes in the next activity. </w:t>
      </w:r>
    </w:p>
    <w:tbl>
      <w:tblPr>
        <w:tblStyle w:val="TableGrid"/>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208"/>
        <w:gridCol w:w="5212"/>
      </w:tblGrid>
      <w:tr w:rsidR="00A71F3B" w14:paraId="46DEE9C2" w14:textId="77777777" w:rsidTr="0059604E">
        <w:tc>
          <w:tcPr>
            <w:tcW w:w="5208" w:type="dxa"/>
            <w:vMerge w:val="restart"/>
          </w:tcPr>
          <w:p w14:paraId="72165714" w14:textId="2D75B85B" w:rsidR="00A71F3B" w:rsidRDefault="0059743F" w:rsidP="0059604E">
            <w:pPr>
              <w:spacing w:after="160"/>
              <w:rPr>
                <w:rFonts w:ascii="Calibri" w:hAnsi="Calibri" w:cs="Calibri"/>
              </w:rPr>
            </w:pPr>
            <w:r>
              <w:rPr>
                <w:noProof/>
              </w:rPr>
              <w:drawing>
                <wp:anchor distT="0" distB="0" distL="114300" distR="114300" simplePos="0" relativeHeight="251658247" behindDoc="1" locked="0" layoutInCell="1" allowOverlap="1" wp14:anchorId="182E4AA3" wp14:editId="056D5AFF">
                  <wp:simplePos x="0" y="0"/>
                  <wp:positionH relativeFrom="column">
                    <wp:posOffset>930275</wp:posOffset>
                  </wp:positionH>
                  <wp:positionV relativeFrom="paragraph">
                    <wp:posOffset>104140</wp:posOffset>
                  </wp:positionV>
                  <wp:extent cx="1297305" cy="1006475"/>
                  <wp:effectExtent l="0" t="0" r="0" b="3175"/>
                  <wp:wrapTight wrapText="bothSides">
                    <wp:wrapPolygon edited="0">
                      <wp:start x="0" y="0"/>
                      <wp:lineTo x="0" y="21259"/>
                      <wp:lineTo x="1586" y="21259"/>
                      <wp:lineTo x="21251" y="20442"/>
                      <wp:lineTo x="21251" y="9812"/>
                      <wp:lineTo x="18079" y="3271"/>
                      <wp:lineTo x="16493" y="1226"/>
                      <wp:lineTo x="2220" y="0"/>
                      <wp:lineTo x="0" y="0"/>
                    </wp:wrapPolygon>
                  </wp:wrapTight>
                  <wp:docPr id="1075755814"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55814" name="Graphic 1075755814"/>
                          <pic:cNvPicPr/>
                        </pic:nvPicPr>
                        <pic:blipFill>
                          <a:blip r:embed="rId29">
                            <a:extLst>
                              <a:ext uri="{96DAC541-7B7A-43D3-8B79-37D633B846F1}">
                                <asvg:svgBlip xmlns:asvg="http://schemas.microsoft.com/office/drawing/2016/SVG/main" r:embed="rId30"/>
                              </a:ext>
                            </a:extLst>
                          </a:blip>
                          <a:stretch>
                            <a:fillRect/>
                          </a:stretch>
                        </pic:blipFill>
                        <pic:spPr>
                          <a:xfrm>
                            <a:off x="0" y="0"/>
                            <a:ext cx="1297305" cy="1006475"/>
                          </a:xfrm>
                          <a:prstGeom prst="rect">
                            <a:avLst/>
                          </a:prstGeom>
                        </pic:spPr>
                      </pic:pic>
                    </a:graphicData>
                  </a:graphic>
                  <wp14:sizeRelH relativeFrom="page">
                    <wp14:pctWidth>0</wp14:pctWidth>
                  </wp14:sizeRelH>
                  <wp14:sizeRelV relativeFrom="page">
                    <wp14:pctHeight>0</wp14:pctHeight>
                  </wp14:sizeRelV>
                </wp:anchor>
              </w:drawing>
            </w:r>
          </w:p>
        </w:tc>
        <w:tc>
          <w:tcPr>
            <w:tcW w:w="5212" w:type="dxa"/>
          </w:tcPr>
          <w:p w14:paraId="5E1781E4" w14:textId="00C8E3F4" w:rsidR="00A71F3B" w:rsidRDefault="0059743F" w:rsidP="0059604E">
            <w:pPr>
              <w:spacing w:after="160"/>
              <w:rPr>
                <w:rFonts w:ascii="Calibri" w:hAnsi="Calibri" w:cs="Calibri"/>
              </w:rPr>
            </w:pPr>
            <w:r>
              <w:rPr>
                <w:noProof/>
              </w:rPr>
              <w:drawing>
                <wp:anchor distT="0" distB="0" distL="114300" distR="114300" simplePos="0" relativeHeight="251658248" behindDoc="0" locked="0" layoutInCell="1" allowOverlap="1" wp14:anchorId="35DDC322" wp14:editId="2F60D46E">
                  <wp:simplePos x="0" y="0"/>
                  <wp:positionH relativeFrom="column">
                    <wp:posOffset>1148080</wp:posOffset>
                  </wp:positionH>
                  <wp:positionV relativeFrom="paragraph">
                    <wp:posOffset>43180</wp:posOffset>
                  </wp:positionV>
                  <wp:extent cx="952500" cy="952500"/>
                  <wp:effectExtent l="0" t="0" r="0" b="0"/>
                  <wp:wrapSquare wrapText="bothSides"/>
                  <wp:docPr id="1951935425" name="Picture 21" descr="A qr code with a few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35425" name="Picture 21" descr="A qr code with a few squares&#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p>
        </w:tc>
      </w:tr>
      <w:tr w:rsidR="00A71F3B" w14:paraId="40F811EA" w14:textId="77777777" w:rsidTr="0059604E">
        <w:trPr>
          <w:trHeight w:val="170"/>
        </w:trPr>
        <w:tc>
          <w:tcPr>
            <w:tcW w:w="5208" w:type="dxa"/>
            <w:vMerge/>
          </w:tcPr>
          <w:p w14:paraId="70BAA0D3" w14:textId="77777777" w:rsidR="00A71F3B" w:rsidRDefault="00A71F3B" w:rsidP="0059604E">
            <w:pPr>
              <w:spacing w:after="160"/>
              <w:rPr>
                <w:rFonts w:ascii="Calibri" w:hAnsi="Calibri" w:cs="Calibri"/>
              </w:rPr>
            </w:pPr>
          </w:p>
        </w:tc>
        <w:tc>
          <w:tcPr>
            <w:tcW w:w="5212" w:type="dxa"/>
          </w:tcPr>
          <w:p w14:paraId="42B8A754" w14:textId="319D9D1C" w:rsidR="00A71F3B" w:rsidRPr="0059743F" w:rsidRDefault="0059743F" w:rsidP="0059743F">
            <w:pPr>
              <w:jc w:val="center"/>
              <w:rPr>
                <w:rFonts w:ascii="Calibri" w:hAnsi="Calibri" w:cs="Calibri"/>
              </w:rPr>
            </w:pPr>
            <w:hyperlink r:id="rId32" w:history="1">
              <w:r w:rsidRPr="0059743F">
                <w:rPr>
                  <w:rStyle w:val="Hyperlink"/>
                  <w:rFonts w:ascii="Calibri" w:hAnsi="Calibri" w:cs="Calibri"/>
                </w:rPr>
                <w:t>https://psfa.org.za/the-need/</w:t>
              </w:r>
            </w:hyperlink>
            <w:r w:rsidR="00A71F3B" w:rsidRPr="0059743F">
              <w:rPr>
                <w:rFonts w:ascii="Calibri" w:hAnsi="Calibri" w:cs="Calibri"/>
              </w:rPr>
              <w:t xml:space="preserve"> </w:t>
            </w:r>
          </w:p>
        </w:tc>
      </w:tr>
    </w:tbl>
    <w:p w14:paraId="0592DB64" w14:textId="77777777" w:rsidR="00A71F3B" w:rsidRDefault="00A71F3B" w:rsidP="00302EEB">
      <w:pPr>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B55A1C" w14:paraId="12173179" w14:textId="77777777" w:rsidTr="00250EEF">
        <w:tc>
          <w:tcPr>
            <w:tcW w:w="3485" w:type="dxa"/>
          </w:tcPr>
          <w:p w14:paraId="7C5A5580" w14:textId="77777777" w:rsidR="00B55A1C" w:rsidRPr="00EC4A07" w:rsidRDefault="00B55A1C" w:rsidP="00EC4A07">
            <w:pPr>
              <w:rPr>
                <w:rFonts w:ascii="Calibri" w:hAnsi="Calibri" w:cs="Calibri"/>
                <w:b/>
                <w:bCs/>
                <w:color w:val="FF0000"/>
                <w:lang w:val="en-US"/>
              </w:rPr>
            </w:pPr>
            <w:r w:rsidRPr="00EC4A07">
              <w:rPr>
                <w:rFonts w:ascii="Calibri" w:hAnsi="Calibri" w:cs="Calibri"/>
                <w:b/>
                <w:bCs/>
                <w:color w:val="FF0000"/>
                <w:lang w:val="en-US"/>
              </w:rPr>
              <w:t>The Fact</w:t>
            </w:r>
          </w:p>
          <w:p w14:paraId="308F1C37" w14:textId="68D8332D" w:rsidR="00B55A1C" w:rsidRPr="00EC4A07" w:rsidRDefault="00B55A1C" w:rsidP="00EC4A07">
            <w:pPr>
              <w:rPr>
                <w:rFonts w:ascii="Calibri" w:hAnsi="Calibri" w:cs="Calibri"/>
                <w:lang w:val="en-US"/>
              </w:rPr>
            </w:pPr>
            <w:r w:rsidRPr="00EC4A07">
              <w:rPr>
                <w:rFonts w:ascii="Calibri" w:hAnsi="Calibri" w:cs="Calibri"/>
                <w:lang w:val="en-US"/>
              </w:rPr>
              <w:t xml:space="preserve">The latest University of Cape Town report reveals </w:t>
            </w:r>
            <w:r w:rsidR="00250EEF">
              <w:rPr>
                <w:rFonts w:ascii="Calibri" w:hAnsi="Calibri" w:cs="Calibri"/>
                <w:lang w:val="en-US"/>
              </w:rPr>
              <w:t xml:space="preserve">that </w:t>
            </w:r>
            <w:r w:rsidRPr="00EC4A07">
              <w:rPr>
                <w:rFonts w:ascii="Calibri" w:hAnsi="Calibri" w:cs="Calibri"/>
                <w:lang w:val="en-US"/>
              </w:rPr>
              <w:t>3 out of 4 children go hungry every day because 30% of our population live in poverty with food insecurity.</w:t>
            </w:r>
          </w:p>
          <w:p w14:paraId="5E8C9CAF" w14:textId="77777777" w:rsidR="00B55A1C" w:rsidRPr="00B55A1C" w:rsidRDefault="00B55A1C" w:rsidP="004E1429">
            <w:pPr>
              <w:rPr>
                <w:rFonts w:ascii="Calibri" w:hAnsi="Calibri" w:cs="Calibri"/>
              </w:rPr>
            </w:pPr>
          </w:p>
        </w:tc>
        <w:tc>
          <w:tcPr>
            <w:tcW w:w="3485" w:type="dxa"/>
          </w:tcPr>
          <w:p w14:paraId="4B9A00E2" w14:textId="77777777" w:rsidR="00B55A1C" w:rsidRPr="00EC4A07" w:rsidRDefault="00B55A1C" w:rsidP="00EC4A07">
            <w:pPr>
              <w:rPr>
                <w:rFonts w:ascii="Calibri" w:hAnsi="Calibri" w:cs="Calibri"/>
                <w:b/>
                <w:bCs/>
                <w:color w:val="FF0000"/>
                <w:lang w:val="en-US"/>
              </w:rPr>
            </w:pPr>
            <w:r w:rsidRPr="00EC4A07">
              <w:rPr>
                <w:rFonts w:ascii="Calibri" w:hAnsi="Calibri" w:cs="Calibri"/>
                <w:b/>
                <w:bCs/>
                <w:color w:val="FF0000"/>
                <w:lang w:val="en-US"/>
              </w:rPr>
              <w:t>The Results</w:t>
            </w:r>
          </w:p>
          <w:p w14:paraId="6E20C14E" w14:textId="77777777" w:rsidR="00B55A1C" w:rsidRPr="00EC4A07" w:rsidRDefault="00B55A1C" w:rsidP="00EC4A07">
            <w:pPr>
              <w:rPr>
                <w:rFonts w:ascii="Calibri" w:hAnsi="Calibri" w:cs="Calibri"/>
                <w:lang w:val="en-US"/>
              </w:rPr>
            </w:pPr>
            <w:r w:rsidRPr="00EC4A07">
              <w:rPr>
                <w:rFonts w:ascii="Calibri" w:hAnsi="Calibri" w:cs="Calibri"/>
                <w:lang w:val="en-US"/>
              </w:rPr>
              <w:t>At school - these hungry children are unable to concentrate. Whilst hunger gnaws at them, they can't think about anything else. Or else they simply don't attend school at all.</w:t>
            </w:r>
          </w:p>
          <w:p w14:paraId="5363D3B8" w14:textId="77777777" w:rsidR="00B55A1C" w:rsidRPr="00B55A1C" w:rsidRDefault="00B55A1C" w:rsidP="004E1429">
            <w:pPr>
              <w:rPr>
                <w:rFonts w:ascii="Calibri" w:hAnsi="Calibri" w:cs="Calibri"/>
              </w:rPr>
            </w:pPr>
          </w:p>
        </w:tc>
        <w:tc>
          <w:tcPr>
            <w:tcW w:w="3486" w:type="dxa"/>
            <w:vMerge w:val="restart"/>
          </w:tcPr>
          <w:p w14:paraId="37BE1422" w14:textId="477F40A5" w:rsidR="00B55A1C" w:rsidRDefault="00B55A1C" w:rsidP="004E1429">
            <w:r>
              <w:rPr>
                <w:noProof/>
              </w:rPr>
              <w:drawing>
                <wp:anchor distT="0" distB="0" distL="114300" distR="114300" simplePos="0" relativeHeight="251658249" behindDoc="1" locked="0" layoutInCell="1" allowOverlap="1" wp14:anchorId="40A47A1B" wp14:editId="5506AE2F">
                  <wp:simplePos x="0" y="0"/>
                  <wp:positionH relativeFrom="column">
                    <wp:posOffset>81915</wp:posOffset>
                  </wp:positionH>
                  <wp:positionV relativeFrom="paragraph">
                    <wp:posOffset>632460</wp:posOffset>
                  </wp:positionV>
                  <wp:extent cx="1953711" cy="2948940"/>
                  <wp:effectExtent l="0" t="0" r="8890" b="3810"/>
                  <wp:wrapTight wrapText="bothSides">
                    <wp:wrapPolygon edited="0">
                      <wp:start x="0" y="0"/>
                      <wp:lineTo x="0" y="21488"/>
                      <wp:lineTo x="21488" y="21488"/>
                      <wp:lineTo x="21488" y="0"/>
                      <wp:lineTo x="0" y="0"/>
                    </wp:wrapPolygon>
                  </wp:wrapTight>
                  <wp:docPr id="76519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53711" cy="2948940"/>
                          </a:xfrm>
                          <a:prstGeom prst="rect">
                            <a:avLst/>
                          </a:prstGeom>
                          <a:noFill/>
                          <a:ln>
                            <a:noFill/>
                          </a:ln>
                        </pic:spPr>
                      </pic:pic>
                    </a:graphicData>
                  </a:graphic>
                </wp:anchor>
              </w:drawing>
            </w:r>
          </w:p>
        </w:tc>
      </w:tr>
      <w:tr w:rsidR="00B55A1C" w14:paraId="11204388" w14:textId="77777777" w:rsidTr="00250EEF">
        <w:tc>
          <w:tcPr>
            <w:tcW w:w="6970" w:type="dxa"/>
            <w:gridSpan w:val="2"/>
          </w:tcPr>
          <w:p w14:paraId="2BE05CB1" w14:textId="77777777" w:rsidR="00B55A1C" w:rsidRPr="00EC4A07" w:rsidRDefault="00B55A1C" w:rsidP="00EC4A07">
            <w:pPr>
              <w:rPr>
                <w:rFonts w:ascii="Calibri" w:hAnsi="Calibri" w:cs="Calibri"/>
                <w:b/>
                <w:bCs/>
                <w:color w:val="FF0000"/>
                <w:lang w:val="en-US"/>
              </w:rPr>
            </w:pPr>
            <w:r w:rsidRPr="00EC4A07">
              <w:rPr>
                <w:rFonts w:ascii="Calibri" w:hAnsi="Calibri" w:cs="Calibri"/>
                <w:b/>
                <w:bCs/>
                <w:color w:val="FF0000"/>
                <w:lang w:val="en-US"/>
              </w:rPr>
              <w:t>The Consequence</w:t>
            </w:r>
          </w:p>
          <w:p w14:paraId="5950C5D8" w14:textId="7A9D38C6" w:rsidR="00B55A1C" w:rsidRPr="00EC4A07" w:rsidRDefault="00B55A1C" w:rsidP="00EC4A07">
            <w:pPr>
              <w:rPr>
                <w:rFonts w:ascii="Calibri" w:hAnsi="Calibri" w:cs="Calibri"/>
                <w:lang w:val="en-US"/>
              </w:rPr>
            </w:pPr>
            <w:r w:rsidRPr="00EC4A07">
              <w:rPr>
                <w:rFonts w:ascii="Calibri" w:hAnsi="Calibri" w:cs="Calibri"/>
                <w:lang w:val="en-US"/>
              </w:rPr>
              <w:t xml:space="preserve">The deficits of </w:t>
            </w:r>
            <w:r w:rsidR="00250EEF">
              <w:rPr>
                <w:rFonts w:ascii="Calibri" w:hAnsi="Calibri" w:cs="Calibri"/>
                <w:lang w:val="en-US"/>
              </w:rPr>
              <w:t>undernutrition</w:t>
            </w:r>
            <w:r w:rsidRPr="00EC4A07">
              <w:rPr>
                <w:rFonts w:ascii="Calibri" w:hAnsi="Calibri" w:cs="Calibri"/>
                <w:lang w:val="en-US"/>
              </w:rPr>
              <w:t xml:space="preserve"> in children </w:t>
            </w:r>
            <w:r w:rsidR="00250EEF">
              <w:rPr>
                <w:rFonts w:ascii="Calibri" w:hAnsi="Calibri" w:cs="Calibri"/>
                <w:lang w:val="en-US"/>
              </w:rPr>
              <w:t>become</w:t>
            </w:r>
            <w:r w:rsidRPr="00EC4A07">
              <w:rPr>
                <w:rFonts w:ascii="Calibri" w:hAnsi="Calibri" w:cs="Calibri"/>
                <w:lang w:val="en-US"/>
              </w:rPr>
              <w:t xml:space="preserve"> irreversible if not addressed. </w:t>
            </w:r>
            <w:r w:rsidR="00250EEF">
              <w:rPr>
                <w:rFonts w:ascii="Calibri" w:hAnsi="Calibri" w:cs="Calibri"/>
                <w:lang w:val="en-US"/>
              </w:rPr>
              <w:t>In addition</w:t>
            </w:r>
            <w:r w:rsidRPr="00EC4A07">
              <w:rPr>
                <w:rFonts w:ascii="Calibri" w:hAnsi="Calibri" w:cs="Calibri"/>
                <w:lang w:val="en-US"/>
              </w:rPr>
              <w:t xml:space="preserve"> to the disastrous effect of hunger on education and a child’s future, another far-reaching outcome is a generation with poor immune systems, frequent illness, and a link to life-threatening diseases in adult life. Today’s unmet need will have serious consequences for tomorrow, without intervention.</w:t>
            </w:r>
          </w:p>
          <w:p w14:paraId="6D4B373B" w14:textId="77777777" w:rsidR="00B55A1C" w:rsidRPr="00B55A1C" w:rsidRDefault="00B55A1C" w:rsidP="004E1429">
            <w:pPr>
              <w:rPr>
                <w:rFonts w:ascii="Calibri" w:hAnsi="Calibri" w:cs="Calibri"/>
              </w:rPr>
            </w:pPr>
          </w:p>
        </w:tc>
        <w:tc>
          <w:tcPr>
            <w:tcW w:w="3486" w:type="dxa"/>
            <w:vMerge/>
          </w:tcPr>
          <w:p w14:paraId="7992D5C8" w14:textId="77777777" w:rsidR="00B55A1C" w:rsidRDefault="00B55A1C" w:rsidP="004E1429"/>
        </w:tc>
      </w:tr>
      <w:tr w:rsidR="00B55A1C" w14:paraId="3576CB8D" w14:textId="77777777" w:rsidTr="00250EEF">
        <w:tc>
          <w:tcPr>
            <w:tcW w:w="6970" w:type="dxa"/>
            <w:gridSpan w:val="2"/>
          </w:tcPr>
          <w:p w14:paraId="1EBC874B" w14:textId="77777777" w:rsidR="00B55A1C" w:rsidRPr="00B55A1C" w:rsidRDefault="00B55A1C" w:rsidP="00B55A1C">
            <w:pPr>
              <w:rPr>
                <w:rFonts w:ascii="Calibri" w:hAnsi="Calibri" w:cs="Calibri"/>
                <w:b/>
                <w:bCs/>
                <w:color w:val="FF0000"/>
                <w:lang w:val="en-US"/>
              </w:rPr>
            </w:pPr>
            <w:r w:rsidRPr="00B55A1C">
              <w:rPr>
                <w:rFonts w:ascii="Calibri" w:hAnsi="Calibri" w:cs="Calibri"/>
                <w:b/>
                <w:bCs/>
                <w:color w:val="FF0000"/>
                <w:lang w:val="en-US"/>
              </w:rPr>
              <w:t>The Answer</w:t>
            </w:r>
          </w:p>
          <w:p w14:paraId="419EFD4C" w14:textId="44E50E47" w:rsidR="00B55A1C" w:rsidRPr="00B55A1C" w:rsidRDefault="00B55A1C" w:rsidP="00B55A1C">
            <w:pPr>
              <w:rPr>
                <w:rFonts w:ascii="Calibri" w:hAnsi="Calibri" w:cs="Calibri"/>
                <w:lang w:val="en-US"/>
              </w:rPr>
            </w:pPr>
            <w:r w:rsidRPr="00B55A1C">
              <w:rPr>
                <w:rFonts w:ascii="Calibri" w:hAnsi="Calibri" w:cs="Calibri"/>
                <w:lang w:val="en-US"/>
              </w:rPr>
              <w:t xml:space="preserve">To develop into </w:t>
            </w:r>
            <w:r w:rsidR="00923129">
              <w:rPr>
                <w:rFonts w:ascii="Calibri" w:hAnsi="Calibri" w:cs="Calibri"/>
                <w:lang w:val="en-US"/>
              </w:rPr>
              <w:t>their full potential, every child needs regular, balanced nutrition, which includes food from all food groups and provides all essential nutrients – protein, carbohydrates, vitamins,</w:t>
            </w:r>
            <w:r w:rsidRPr="00B55A1C">
              <w:rPr>
                <w:rFonts w:ascii="Calibri" w:hAnsi="Calibri" w:cs="Calibri"/>
                <w:lang w:val="en-US"/>
              </w:rPr>
              <w:t xml:space="preserve"> and minerals. Our breakfasts and lunches are designed and prepared accordingly. Daily school meals provide an incentive to attend school and help children to focus on their studies. As an individual, a family, a group, a club, or a company, you can help to provide this essential nutrition, thereby growing an educated, healthy, and winning generation.</w:t>
            </w:r>
          </w:p>
          <w:p w14:paraId="23C22310" w14:textId="77777777" w:rsidR="00B55A1C" w:rsidRPr="00B55A1C" w:rsidRDefault="00B55A1C" w:rsidP="004E1429">
            <w:pPr>
              <w:rPr>
                <w:rFonts w:ascii="Calibri" w:hAnsi="Calibri" w:cs="Calibri"/>
              </w:rPr>
            </w:pPr>
          </w:p>
        </w:tc>
        <w:tc>
          <w:tcPr>
            <w:tcW w:w="3486" w:type="dxa"/>
            <w:vMerge/>
          </w:tcPr>
          <w:p w14:paraId="69C7EA5C" w14:textId="77777777" w:rsidR="00B55A1C" w:rsidRDefault="00B55A1C" w:rsidP="004E1429"/>
        </w:tc>
      </w:tr>
    </w:tbl>
    <w:p w14:paraId="790248E0" w14:textId="0749C38E" w:rsidR="00CE4E08" w:rsidRDefault="00CE4E08" w:rsidP="00B26199">
      <w:pPr>
        <w:jc w:val="center"/>
      </w:pPr>
      <w:r>
        <w:rPr>
          <w:noProof/>
          <w14:ligatures w14:val="standardContextual"/>
        </w:rPr>
        <w:drawing>
          <wp:inline distT="0" distB="0" distL="0" distR="0" wp14:anchorId="33DFDDC0" wp14:editId="230DE665">
            <wp:extent cx="6639421" cy="1082040"/>
            <wp:effectExtent l="0" t="0" r="9525" b="3810"/>
            <wp:docPr id="1026171002" name="Picture 2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71002" name="Picture 24" descr="A screenshot of a computer&#10;&#10;AI-generated content may be incorrect."/>
                    <pic:cNvPicPr/>
                  </pic:nvPicPr>
                  <pic:blipFill rotWithShape="1">
                    <a:blip r:embed="rId34" cstate="print">
                      <a:extLst>
                        <a:ext uri="{28A0092B-C50C-407E-A947-70E740481C1C}">
                          <a14:useLocalDpi xmlns:a14="http://schemas.microsoft.com/office/drawing/2010/main" val="0"/>
                        </a:ext>
                      </a:extLst>
                    </a:blip>
                    <a:srcRect l="2282" t="68276" r="3679" b="7202"/>
                    <a:stretch/>
                  </pic:blipFill>
                  <pic:spPr bwMode="auto">
                    <a:xfrm>
                      <a:off x="0" y="0"/>
                      <a:ext cx="6658919" cy="1085218"/>
                    </a:xfrm>
                    <a:prstGeom prst="rect">
                      <a:avLst/>
                    </a:prstGeom>
                    <a:ln>
                      <a:noFill/>
                    </a:ln>
                    <a:extLst>
                      <a:ext uri="{53640926-AAD7-44D8-BBD7-CCE9431645EC}">
                        <a14:shadowObscured xmlns:a14="http://schemas.microsoft.com/office/drawing/2010/main"/>
                      </a:ext>
                    </a:extLst>
                  </pic:spPr>
                </pic:pic>
              </a:graphicData>
            </a:graphic>
          </wp:inline>
        </w:drawing>
      </w:r>
    </w:p>
    <w:p w14:paraId="772AA016" w14:textId="77777777" w:rsidR="00B26199" w:rsidRDefault="00B26199">
      <w:pPr>
        <w:spacing w:after="160" w:line="278" w:lineRule="auto"/>
        <w:rPr>
          <w:rFonts w:ascii="Calibri" w:hAnsi="Calibri" w:cs="Calibri"/>
        </w:rPr>
      </w:pPr>
      <w:r>
        <w:rPr>
          <w:rFonts w:ascii="Calibri" w:hAnsi="Calibri" w:cs="Calibri"/>
        </w:rPr>
        <w:br w:type="page"/>
      </w:r>
    </w:p>
    <w:p w14:paraId="2D978D81" w14:textId="5F0C5520" w:rsidR="00CE4E08" w:rsidRPr="00B26199" w:rsidRDefault="00CE4E08" w:rsidP="004E1429">
      <w:pPr>
        <w:rPr>
          <w:rFonts w:ascii="Calibri" w:hAnsi="Calibri" w:cs="Calibri"/>
          <w:b/>
          <w:bCs/>
          <w:color w:val="FF0000"/>
        </w:rPr>
      </w:pPr>
      <w:r w:rsidRPr="00B26199">
        <w:rPr>
          <w:rFonts w:ascii="Calibri" w:hAnsi="Calibri" w:cs="Calibri"/>
          <w:b/>
          <w:bCs/>
          <w:color w:val="FF0000"/>
        </w:rPr>
        <w:t>How can you help?</w:t>
      </w:r>
    </w:p>
    <w:p w14:paraId="3848E3FA" w14:textId="45F8C3E9" w:rsidR="00CE4E08" w:rsidRDefault="00CE4E08" w:rsidP="004E1429">
      <w:r w:rsidRPr="00CE4E08">
        <w:rPr>
          <w:noProof/>
        </w:rPr>
        <w:drawing>
          <wp:inline distT="0" distB="0" distL="0" distR="0" wp14:anchorId="73809184" wp14:editId="2BA26BCD">
            <wp:extent cx="6630171" cy="2682240"/>
            <wp:effectExtent l="0" t="0" r="0" b="3810"/>
            <wp:docPr id="1281263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263894" name=""/>
                    <pic:cNvPicPr/>
                  </pic:nvPicPr>
                  <pic:blipFill rotWithShape="1">
                    <a:blip r:embed="rId35"/>
                    <a:srcRect l="2153" t="23907" r="2378" b="14295"/>
                    <a:stretch/>
                  </pic:blipFill>
                  <pic:spPr bwMode="auto">
                    <a:xfrm>
                      <a:off x="0" y="0"/>
                      <a:ext cx="6651530" cy="2690881"/>
                    </a:xfrm>
                    <a:prstGeom prst="rect">
                      <a:avLst/>
                    </a:prstGeom>
                    <a:ln>
                      <a:noFill/>
                    </a:ln>
                    <a:extLst>
                      <a:ext uri="{53640926-AAD7-44D8-BBD7-CCE9431645EC}">
                        <a14:shadowObscured xmlns:a14="http://schemas.microsoft.com/office/drawing/2010/main"/>
                      </a:ext>
                    </a:extLst>
                  </pic:spPr>
                </pic:pic>
              </a:graphicData>
            </a:graphic>
          </wp:inline>
        </w:drawing>
      </w:r>
    </w:p>
    <w:p w14:paraId="47DA891F" w14:textId="77777777" w:rsidR="00250EEF" w:rsidRDefault="00250EEF" w:rsidP="004E1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3A0F91" w14:paraId="7B771C90" w14:textId="77777777" w:rsidTr="00250EEF">
        <w:tc>
          <w:tcPr>
            <w:tcW w:w="6946" w:type="dxa"/>
          </w:tcPr>
          <w:p w14:paraId="4E675554" w14:textId="77777777" w:rsidR="003A0F91" w:rsidRPr="00250EEF" w:rsidRDefault="003A0F91" w:rsidP="003A0F91">
            <w:pPr>
              <w:pStyle w:val="Heading4"/>
              <w:spacing w:before="0" w:after="0"/>
              <w:rPr>
                <w:rFonts w:ascii="Calibri" w:hAnsi="Calibri" w:cs="Calibri"/>
                <w:b/>
                <w:bCs/>
                <w:i w:val="0"/>
                <w:iCs w:val="0"/>
                <w:color w:val="FF0000"/>
              </w:rPr>
            </w:pPr>
            <w:r w:rsidRPr="00250EEF">
              <w:rPr>
                <w:rFonts w:ascii="Calibri" w:hAnsi="Calibri" w:cs="Calibri"/>
                <w:b/>
                <w:bCs/>
                <w:i w:val="0"/>
                <w:iCs w:val="0"/>
                <w:color w:val="FF0000"/>
              </w:rPr>
              <w:t>Partners</w:t>
            </w:r>
          </w:p>
          <w:p w14:paraId="6D414FA1"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Department of Social Development</w:t>
            </w:r>
          </w:p>
          <w:p w14:paraId="7D98C4B4"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Primary, High and Special Needs Schools on our feeding programme</w:t>
            </w:r>
          </w:p>
          <w:p w14:paraId="68BF18E9"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TVET Colleges on our feeding programme</w:t>
            </w:r>
          </w:p>
          <w:p w14:paraId="51194744" w14:textId="2D7A148F" w:rsidR="003A0F91" w:rsidRPr="00250EEF" w:rsidRDefault="003A0F91" w:rsidP="00B71FF6">
            <w:pPr>
              <w:numPr>
                <w:ilvl w:val="0"/>
                <w:numId w:val="1"/>
              </w:numPr>
              <w:ind w:left="310" w:hanging="284"/>
              <w:rPr>
                <w:rFonts w:ascii="Calibri" w:hAnsi="Calibri" w:cs="Calibri"/>
                <w:color w:val="333333"/>
              </w:rPr>
            </w:pPr>
            <w:r w:rsidRPr="00250EEF">
              <w:rPr>
                <w:rFonts w:ascii="Calibri" w:hAnsi="Calibri" w:cs="Calibri"/>
                <w:color w:val="333333"/>
              </w:rPr>
              <w:t>Early Childhood Development Centre's on our feeding programme</w:t>
            </w:r>
          </w:p>
          <w:p w14:paraId="23A8E0F2"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 xml:space="preserve">Hope Africa </w:t>
            </w:r>
          </w:p>
          <w:p w14:paraId="51CCB2C1" w14:textId="7C0695AC" w:rsidR="003A0F91" w:rsidRPr="00250EEF" w:rsidRDefault="003A0F91" w:rsidP="003A0F91">
            <w:pPr>
              <w:numPr>
                <w:ilvl w:val="0"/>
                <w:numId w:val="1"/>
              </w:numPr>
              <w:ind w:left="310" w:hanging="284"/>
              <w:rPr>
                <w:rFonts w:ascii="Calibri" w:hAnsi="Calibri" w:cs="Calibri"/>
                <w:color w:val="333333"/>
              </w:rPr>
            </w:pPr>
            <w:proofErr w:type="spellStart"/>
            <w:r w:rsidRPr="00250EEF">
              <w:rPr>
                <w:rFonts w:ascii="Calibri" w:hAnsi="Calibri" w:cs="Calibri"/>
                <w:color w:val="333333"/>
              </w:rPr>
              <w:t>HelloFCB</w:t>
            </w:r>
            <w:proofErr w:type="spellEnd"/>
          </w:p>
          <w:p w14:paraId="34F288D4"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Ninjas for Hire</w:t>
            </w:r>
          </w:p>
          <w:p w14:paraId="57780A60"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Breadline Africa</w:t>
            </w:r>
          </w:p>
          <w:p w14:paraId="3332EB27"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Diocese of False Bay Social Development Department</w:t>
            </w:r>
          </w:p>
          <w:p w14:paraId="43740EAF" w14:textId="77777777" w:rsidR="003A0F91" w:rsidRPr="00250EEF" w:rsidRDefault="003A0F91" w:rsidP="003A0F91">
            <w:pPr>
              <w:numPr>
                <w:ilvl w:val="0"/>
                <w:numId w:val="1"/>
              </w:numPr>
              <w:ind w:left="310" w:hanging="284"/>
              <w:rPr>
                <w:rFonts w:ascii="Calibri" w:hAnsi="Calibri" w:cs="Calibri"/>
                <w:color w:val="333333"/>
              </w:rPr>
            </w:pPr>
            <w:r w:rsidRPr="00250EEF">
              <w:rPr>
                <w:rFonts w:ascii="Calibri" w:hAnsi="Calibri" w:cs="Calibri"/>
                <w:color w:val="333333"/>
              </w:rPr>
              <w:t>Tiger Brands Foundation</w:t>
            </w:r>
          </w:p>
          <w:p w14:paraId="7E879209" w14:textId="56642F68" w:rsidR="003A0F91" w:rsidRPr="003A0F91" w:rsidRDefault="003A0F91" w:rsidP="003A0F91">
            <w:pPr>
              <w:ind w:left="360"/>
              <w:rPr>
                <w:rFonts w:ascii="Calibri" w:hAnsi="Calibri" w:cs="Calibri"/>
                <w:color w:val="333333"/>
                <w:sz w:val="22"/>
                <w:szCs w:val="22"/>
              </w:rPr>
            </w:pPr>
          </w:p>
        </w:tc>
        <w:tc>
          <w:tcPr>
            <w:tcW w:w="3402" w:type="dxa"/>
          </w:tcPr>
          <w:p w14:paraId="2A1B7C2A" w14:textId="161D9215" w:rsidR="003A0F91" w:rsidRDefault="00B71FF6" w:rsidP="00B71FF6">
            <w:pPr>
              <w:jc w:val="center"/>
            </w:pPr>
            <w:r>
              <w:rPr>
                <w:noProof/>
                <w14:ligatures w14:val="standardContextual"/>
              </w:rPr>
              <w:drawing>
                <wp:inline distT="0" distB="0" distL="0" distR="0" wp14:anchorId="0779F5D7" wp14:editId="0A3163B1">
                  <wp:extent cx="1901371" cy="2655570"/>
                  <wp:effectExtent l="0" t="0" r="3810" b="0"/>
                  <wp:docPr id="171307486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74869" name="Picture 1713074869"/>
                          <pic:cNvPicPr/>
                        </pic:nvPicPr>
                        <pic:blipFill rotWithShape="1">
                          <a:blip r:embed="rId36" cstate="print">
                            <a:extLst>
                              <a:ext uri="{28A0092B-C50C-407E-A947-70E740481C1C}">
                                <a14:useLocalDpi xmlns:a14="http://schemas.microsoft.com/office/drawing/2010/main" val="0"/>
                              </a:ext>
                            </a:extLst>
                          </a:blip>
                          <a:srcRect l="49634" t="14184" r="17186" b="11667"/>
                          <a:stretch/>
                        </pic:blipFill>
                        <pic:spPr bwMode="auto">
                          <a:xfrm>
                            <a:off x="0" y="0"/>
                            <a:ext cx="1901699" cy="2656027"/>
                          </a:xfrm>
                          <a:prstGeom prst="rect">
                            <a:avLst/>
                          </a:prstGeom>
                          <a:ln>
                            <a:noFill/>
                          </a:ln>
                          <a:extLst>
                            <a:ext uri="{53640926-AAD7-44D8-BBD7-CCE9431645EC}">
                              <a14:shadowObscured xmlns:a14="http://schemas.microsoft.com/office/drawing/2010/main"/>
                            </a:ext>
                          </a:extLst>
                        </pic:spPr>
                      </pic:pic>
                    </a:graphicData>
                  </a:graphic>
                </wp:inline>
              </w:drawing>
            </w:r>
          </w:p>
        </w:tc>
      </w:tr>
    </w:tbl>
    <w:p w14:paraId="375C9004" w14:textId="77777777" w:rsidR="003A0F91" w:rsidRDefault="003A0F91" w:rsidP="004E1429"/>
    <w:p w14:paraId="2E4B0B22" w14:textId="77777777" w:rsidR="00D355ED" w:rsidRPr="00D355ED" w:rsidRDefault="00D355ED" w:rsidP="00D355ED">
      <w:pPr>
        <w:widowControl w:val="0"/>
        <w:spacing w:before="55" w:after="160" w:line="276" w:lineRule="auto"/>
        <w:rPr>
          <w:rFonts w:ascii="Calibri" w:eastAsia="Calibri" w:hAnsi="Calibri" w:cs="Calibri"/>
          <w:lang w:eastAsia="en-US"/>
        </w:rPr>
      </w:pPr>
      <w:r w:rsidRPr="00D355ED">
        <w:rPr>
          <w:rFonts w:ascii="Calibri" w:eastAsia="Calibri" w:hAnsi="Calibri" w:cs="Calibri"/>
          <w:bCs/>
          <w:iCs/>
          <w:lang w:eastAsia="en-US"/>
        </w:rPr>
        <w:t>2.1.1</w:t>
      </w:r>
      <w:r w:rsidRPr="00D355ED">
        <w:rPr>
          <w:rFonts w:ascii="Calibri" w:eastAsia="Calibri" w:hAnsi="Calibri" w:cs="Calibri"/>
          <w:bCs/>
          <w:iCs/>
          <w:lang w:eastAsia="en-US"/>
        </w:rPr>
        <w:tab/>
      </w:r>
      <w:r w:rsidRPr="00D355ED">
        <w:rPr>
          <w:rFonts w:ascii="Calibri" w:eastAsia="Calibri" w:hAnsi="Calibri" w:cs="Calibri"/>
          <w:b/>
          <w:bCs/>
          <w:lang w:eastAsia="en-US"/>
        </w:rPr>
        <w:t>Identify:</w:t>
      </w:r>
      <w:r w:rsidRPr="00D355ED">
        <w:rPr>
          <w:rFonts w:ascii="Calibri" w:eastAsia="Calibri" w:hAnsi="Calibri" w:cs="Calibri"/>
          <w:lang w:eastAsia="en-US"/>
        </w:rPr>
        <w:t xml:space="preserve"> Elaborate on some of the challenges which the campaign is trying to address.</w:t>
      </w:r>
    </w:p>
    <w:p w14:paraId="74465163" w14:textId="041C3A12" w:rsidR="00417B4B" w:rsidRPr="00417B4B" w:rsidRDefault="00417B4B" w:rsidP="00417B4B">
      <w:pPr>
        <w:widowControl w:val="0"/>
        <w:spacing w:before="55" w:after="160" w:line="276" w:lineRule="auto"/>
        <w:ind w:hanging="11"/>
        <w:rPr>
          <w:rFonts w:ascii="Calibri" w:eastAsia="Calibri" w:hAnsi="Calibri" w:cs="Calibri"/>
          <w:lang w:eastAsia="en-US"/>
        </w:rPr>
      </w:pPr>
      <w:r w:rsidRPr="00417B4B">
        <w:rPr>
          <w:rFonts w:ascii="Calibri" w:eastAsia="Calibri" w:hAnsi="Calibri" w:cs="Calibri"/>
          <w:b/>
          <w:bCs/>
          <w:highlight w:val="yellow"/>
          <w:lang w:eastAsia="en-US"/>
        </w:rPr>
        <w:t xml:space="preserve">This campaign addresses the </w:t>
      </w:r>
      <w:r>
        <w:rPr>
          <w:rFonts w:ascii="Calibri" w:eastAsia="Calibri" w:hAnsi="Calibri" w:cs="Calibri"/>
          <w:b/>
          <w:bCs/>
          <w:highlight w:val="yellow"/>
          <w:lang w:eastAsia="en-US"/>
        </w:rPr>
        <w:t>challenges</w:t>
      </w:r>
      <w:r w:rsidRPr="00417B4B">
        <w:rPr>
          <w:rFonts w:ascii="Calibri" w:eastAsia="Calibri" w:hAnsi="Calibri" w:cs="Calibri"/>
          <w:b/>
          <w:bCs/>
          <w:highlight w:val="yellow"/>
          <w:lang w:eastAsia="en-US"/>
        </w:rPr>
        <w:t xml:space="preserve"> faced by children who struggle to concentrate in class due to hunger, as well as the long-term effects of malnutrition.</w:t>
      </w:r>
      <w:r w:rsidRPr="00417B4B">
        <w:rPr>
          <w:rFonts w:ascii="Calibri" w:eastAsia="Calibri" w:hAnsi="Calibri" w:cs="Calibri"/>
          <w:lang w:eastAsia="en-US"/>
        </w:rPr>
        <w:t xml:space="preserve"> </w:t>
      </w:r>
    </w:p>
    <w:p w14:paraId="0EDD7E7F" w14:textId="1388703B" w:rsidR="00D355ED" w:rsidRPr="00D355ED" w:rsidRDefault="00D355ED" w:rsidP="00D355ED">
      <w:pPr>
        <w:widowControl w:val="0"/>
        <w:spacing w:before="55" w:after="160" w:line="276" w:lineRule="auto"/>
        <w:ind w:left="720" w:hanging="720"/>
        <w:rPr>
          <w:rFonts w:ascii="Calibri" w:eastAsia="Calibri" w:hAnsi="Calibri" w:cs="Calibri"/>
          <w:sz w:val="22"/>
          <w:szCs w:val="22"/>
          <w:lang w:eastAsia="en-US"/>
        </w:rPr>
      </w:pPr>
      <w:r w:rsidRPr="00D355ED">
        <w:rPr>
          <w:rFonts w:ascii="Calibri" w:eastAsia="Calibri" w:hAnsi="Calibri" w:cs="Calibri"/>
          <w:bCs/>
          <w:iCs/>
          <w:sz w:val="22"/>
          <w:szCs w:val="22"/>
          <w:lang w:eastAsia="en-US"/>
        </w:rPr>
        <w:t>2.1.2</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Understand:</w:t>
      </w:r>
      <w:r w:rsidRPr="00D355ED">
        <w:rPr>
          <w:rFonts w:ascii="Calibri" w:eastAsia="Calibri" w:hAnsi="Calibri" w:cs="Calibri"/>
          <w:lang w:eastAsia="en-US"/>
        </w:rPr>
        <w:t xml:space="preserve"> Which key stakeholders are involved in this initiative? Why is it important that these stakeholders are involved? </w:t>
      </w:r>
    </w:p>
    <w:p w14:paraId="624A7420" w14:textId="09962BDD" w:rsidR="00D355ED" w:rsidRPr="00D355ED" w:rsidRDefault="00691CD3" w:rsidP="00691CD3">
      <w:pPr>
        <w:widowControl w:val="0"/>
        <w:spacing w:before="55" w:after="160" w:line="259" w:lineRule="auto"/>
        <w:rPr>
          <w:rFonts w:ascii="Calibri" w:eastAsia="Calibri" w:hAnsi="Calibri" w:cs="Calibri"/>
          <w:b/>
          <w:bCs/>
          <w:lang w:eastAsia="en-US"/>
        </w:rPr>
      </w:pPr>
      <w:r w:rsidRPr="00691CD3">
        <w:rPr>
          <w:rFonts w:ascii="Calibri" w:eastAsia="Calibri" w:hAnsi="Calibri" w:cs="Calibri"/>
          <w:b/>
          <w:bCs/>
          <w:highlight w:val="yellow"/>
          <w:lang w:eastAsia="en-US"/>
        </w:rPr>
        <w:t>Key partners include national companies like Tiger Brands and local institutions such as TVET Colleges. These partnerships make it possible for the campaign to expand to other areas across South Africa.</w:t>
      </w:r>
    </w:p>
    <w:p w14:paraId="5D55CCFC" w14:textId="77777777" w:rsidR="00D355ED" w:rsidRPr="00D355ED" w:rsidRDefault="00D355ED" w:rsidP="00D355ED">
      <w:pPr>
        <w:widowControl w:val="0"/>
        <w:spacing w:before="55" w:after="160" w:line="276" w:lineRule="auto"/>
        <w:ind w:left="720" w:hanging="720"/>
        <w:rPr>
          <w:rFonts w:ascii="Calibri" w:eastAsia="Calibri" w:hAnsi="Calibri" w:cs="Calibri"/>
          <w:sz w:val="22"/>
          <w:szCs w:val="22"/>
          <w:lang w:eastAsia="en-US"/>
        </w:rPr>
      </w:pPr>
      <w:r w:rsidRPr="00D355ED">
        <w:rPr>
          <w:rFonts w:ascii="Calibri" w:eastAsia="Calibri" w:hAnsi="Calibri" w:cs="Calibri"/>
          <w:bCs/>
          <w:iCs/>
          <w:sz w:val="22"/>
          <w:szCs w:val="22"/>
          <w:lang w:eastAsia="en-US"/>
        </w:rPr>
        <w:t>2.1.3</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Understand:</w:t>
      </w:r>
      <w:r w:rsidRPr="00D355ED">
        <w:rPr>
          <w:rFonts w:ascii="Calibri" w:eastAsia="Calibri" w:hAnsi="Calibri" w:cs="Calibri"/>
          <w:lang w:eastAsia="en-US"/>
        </w:rPr>
        <w:t xml:space="preserve"> In what way can this initiative be seen as an intervention and educational programme? </w:t>
      </w:r>
    </w:p>
    <w:p w14:paraId="55A3072B" w14:textId="4471C113" w:rsidR="00D355ED" w:rsidRDefault="00691CD3" w:rsidP="00D355ED">
      <w:pPr>
        <w:widowControl w:val="0"/>
        <w:spacing w:before="55" w:after="160" w:line="259" w:lineRule="auto"/>
        <w:rPr>
          <w:rFonts w:ascii="Calibri" w:eastAsia="Calibri" w:hAnsi="Calibri" w:cs="Calibri"/>
          <w:b/>
          <w:bCs/>
          <w:lang w:eastAsia="en-US"/>
        </w:rPr>
      </w:pPr>
      <w:r w:rsidRPr="00691CD3">
        <w:rPr>
          <w:rFonts w:ascii="Calibri" w:eastAsia="Calibri" w:hAnsi="Calibri" w:cs="Calibri"/>
          <w:b/>
          <w:bCs/>
          <w:highlight w:val="yellow"/>
          <w:lang w:eastAsia="en-US"/>
        </w:rPr>
        <w:t>By focusing on hungry and malnourished children, the campaign has helped raise awareness about the urgent need to feed learners. This awareness has led to greater community education on how these needs can be addressed and who to partner with for support. In addition, the public has been empowered to take action by organising their own fundraising initiatives to contribute to the cause.</w:t>
      </w:r>
    </w:p>
    <w:p w14:paraId="42B21DA5" w14:textId="77777777" w:rsidR="00691CD3" w:rsidRPr="00D355ED" w:rsidRDefault="00691CD3" w:rsidP="00D355ED">
      <w:pPr>
        <w:widowControl w:val="0"/>
        <w:spacing w:before="55" w:after="160" w:line="259" w:lineRule="auto"/>
        <w:rPr>
          <w:rFonts w:ascii="Calibri" w:eastAsia="Calibri" w:hAnsi="Calibri" w:cs="Calibri"/>
          <w:b/>
          <w:bCs/>
          <w:lang w:eastAsia="en-US"/>
        </w:rPr>
      </w:pPr>
    </w:p>
    <w:p w14:paraId="6A56DC74" w14:textId="77777777" w:rsidR="00D355ED" w:rsidRPr="00D355ED" w:rsidRDefault="00D355ED" w:rsidP="00D355ED">
      <w:pPr>
        <w:widowControl w:val="0"/>
        <w:spacing w:before="55" w:after="160" w:line="276" w:lineRule="auto"/>
        <w:rPr>
          <w:rFonts w:ascii="Calibri" w:eastAsia="Calibri" w:hAnsi="Calibri" w:cs="Calibri"/>
          <w:sz w:val="22"/>
          <w:szCs w:val="22"/>
          <w:lang w:eastAsia="en-US"/>
        </w:rPr>
      </w:pPr>
      <w:r w:rsidRPr="00D355ED">
        <w:rPr>
          <w:rFonts w:ascii="Calibri" w:eastAsia="Calibri" w:hAnsi="Calibri" w:cs="Calibri"/>
          <w:bCs/>
          <w:iCs/>
          <w:sz w:val="22"/>
          <w:szCs w:val="22"/>
          <w:lang w:eastAsia="en-US"/>
        </w:rPr>
        <w:t>2.1.4</w:t>
      </w:r>
      <w:r w:rsidRPr="00D355ED">
        <w:rPr>
          <w:rFonts w:ascii="Calibri" w:eastAsia="Calibri" w:hAnsi="Calibri" w:cs="Calibri"/>
          <w:bCs/>
          <w:iCs/>
          <w:sz w:val="22"/>
          <w:szCs w:val="22"/>
          <w:lang w:eastAsia="en-US"/>
        </w:rPr>
        <w:tab/>
      </w:r>
      <w:r w:rsidRPr="00D355ED">
        <w:rPr>
          <w:rFonts w:ascii="Calibri" w:eastAsia="Calibri" w:hAnsi="Calibri" w:cs="Calibri"/>
          <w:b/>
          <w:bCs/>
          <w:lang w:eastAsia="en-US"/>
        </w:rPr>
        <w:t>Evaluate:</w:t>
      </w:r>
      <w:r w:rsidRPr="00D355ED">
        <w:rPr>
          <w:rFonts w:ascii="Calibri" w:eastAsia="Calibri" w:hAnsi="Calibri" w:cs="Calibri"/>
          <w:lang w:eastAsia="en-US"/>
        </w:rPr>
        <w:t xml:space="preserve"> How does this initiative aim to promote safe and healthy living?</w:t>
      </w:r>
    </w:p>
    <w:p w14:paraId="318F2520" w14:textId="03253F42" w:rsidR="00D1528E" w:rsidRPr="004F413E" w:rsidRDefault="004F413E" w:rsidP="004F413E">
      <w:pPr>
        <w:rPr>
          <w:b/>
          <w:bCs/>
          <w:sz w:val="28"/>
          <w:szCs w:val="28"/>
        </w:rPr>
      </w:pPr>
      <w:r w:rsidRPr="004F413E">
        <w:rPr>
          <w:rFonts w:ascii="Calibri" w:eastAsia="Calibri" w:hAnsi="Calibri" w:cs="Calibri"/>
          <w:b/>
          <w:bCs/>
          <w:highlight w:val="yellow"/>
          <w:lang w:eastAsia="en-US"/>
        </w:rPr>
        <w:t>By educating people about poverty and child hunger, the campaign has encouraged financial support from companies and hands-on involvement from communities, including preparing meals for learners. The immediate benefit is improved concentration in class, as learners are no longer distracted by hunger. In the long term, the campaign helps prevent health problems linked to malnutrition, supporting both academic success and overall well-being.</w:t>
      </w:r>
    </w:p>
    <w:sectPr w:rsidR="00D1528E" w:rsidRPr="004F413E" w:rsidSect="00876845">
      <w:headerReference w:type="default" r:id="rId37"/>
      <w:footerReference w:type="default" r:id="rId3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24B52" w14:textId="77777777" w:rsidR="00154DC9" w:rsidRDefault="00154DC9" w:rsidP="006C6817">
      <w:r>
        <w:separator/>
      </w:r>
    </w:p>
  </w:endnote>
  <w:endnote w:type="continuationSeparator" w:id="0">
    <w:p w14:paraId="63622CEB" w14:textId="77777777" w:rsidR="00154DC9" w:rsidRDefault="00154DC9" w:rsidP="006C6817">
      <w:r>
        <w:continuationSeparator/>
      </w:r>
    </w:p>
  </w:endnote>
  <w:endnote w:type="continuationNotice" w:id="1">
    <w:p w14:paraId="774523E5" w14:textId="77777777" w:rsidR="00154DC9" w:rsidRDefault="00154D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5C6DC" w14:textId="0CE39C49" w:rsidR="006C6817" w:rsidRPr="000238C1" w:rsidRDefault="006C6817" w:rsidP="000238C1">
    <w:pPr>
      <w:pBdr>
        <w:top w:val="nil"/>
        <w:left w:val="nil"/>
        <w:bottom w:val="nil"/>
        <w:right w:val="nil"/>
        <w:between w:val="nil"/>
      </w:pBdr>
      <w:tabs>
        <w:tab w:val="center" w:pos="5103"/>
        <w:tab w:val="right" w:pos="10324"/>
      </w:tabs>
      <w:rPr>
        <w:rFonts w:ascii="Calibri" w:hAnsi="Calibri" w:cs="Calibri"/>
        <w:color w:val="000000"/>
      </w:rPr>
    </w:pPr>
    <w:r w:rsidRPr="003763F7">
      <w:rPr>
        <w:rFonts w:ascii="Calibri" w:hAnsi="Calibri" w:cs="Calibri"/>
        <w:color w:val="000000"/>
        <w:sz w:val="20"/>
        <w:szCs w:val="20"/>
      </w:rPr>
      <w:t xml:space="preserve">©2025  </w:t>
    </w:r>
    <w:proofErr w:type="spellStart"/>
    <w:r w:rsidRPr="003763F7">
      <w:rPr>
        <w:rFonts w:ascii="Calibri" w:hAnsi="Calibri" w:cs="Calibri"/>
        <w:color w:val="000000"/>
        <w:sz w:val="20"/>
        <w:szCs w:val="20"/>
      </w:rPr>
      <w:t>Teenactiv</w:t>
    </w:r>
    <w:proofErr w:type="spellEnd"/>
    <w:r w:rsidRPr="003763F7">
      <w:rPr>
        <w:rFonts w:ascii="Calibri" w:hAnsi="Calibri" w:cs="Calibri"/>
        <w:color w:val="000000"/>
        <w:sz w:val="20"/>
        <w:szCs w:val="20"/>
      </w:rPr>
      <w:tab/>
    </w:r>
    <w:r w:rsidRPr="003763F7">
      <w:rPr>
        <w:rFonts w:ascii="Calibri" w:hAnsi="Calibri" w:cs="Calibri"/>
        <w:color w:val="000000"/>
        <w:sz w:val="20"/>
        <w:szCs w:val="20"/>
      </w:rPr>
      <w:fldChar w:fldCharType="begin"/>
    </w:r>
    <w:r w:rsidRPr="003763F7">
      <w:rPr>
        <w:rFonts w:ascii="Calibri" w:hAnsi="Calibri" w:cs="Calibri"/>
        <w:color w:val="000000"/>
        <w:sz w:val="20"/>
        <w:szCs w:val="20"/>
      </w:rPr>
      <w:instrText>PAGE</w:instrText>
    </w:r>
    <w:r w:rsidRPr="003763F7">
      <w:rPr>
        <w:rFonts w:ascii="Calibri" w:hAnsi="Calibri" w:cs="Calibri"/>
        <w:color w:val="000000"/>
        <w:sz w:val="20"/>
        <w:szCs w:val="20"/>
      </w:rPr>
      <w:fldChar w:fldCharType="separate"/>
    </w:r>
    <w:r w:rsidRPr="003763F7">
      <w:rPr>
        <w:rFonts w:ascii="Calibri" w:hAnsi="Calibri" w:cs="Calibri"/>
        <w:color w:val="000000"/>
        <w:sz w:val="20"/>
        <w:szCs w:val="20"/>
      </w:rPr>
      <w:t>1</w:t>
    </w:r>
    <w:r w:rsidRPr="003763F7">
      <w:rPr>
        <w:rFonts w:ascii="Calibri" w:hAnsi="Calibri" w:cs="Calibri"/>
        <w:color w:val="000000"/>
        <w:sz w:val="20"/>
        <w:szCs w:val="20"/>
      </w:rPr>
      <w:fldChar w:fldCharType="end"/>
    </w:r>
    <w:r w:rsidRPr="003763F7">
      <w:rPr>
        <w:rFonts w:ascii="Calibri" w:hAnsi="Calibri" w:cs="Calibri"/>
        <w:color w:val="000000"/>
        <w:sz w:val="20"/>
        <w:szCs w:val="20"/>
      </w:rPr>
      <w:tab/>
    </w:r>
    <w:hyperlink r:id="rId1">
      <w:r w:rsidRPr="003763F7">
        <w:rPr>
          <w:rFonts w:ascii="Calibri" w:hAnsi="Calibri" w:cs="Calibri"/>
          <w:color w:val="0563C1"/>
          <w:sz w:val="20"/>
          <w:szCs w:val="20"/>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21B57" w14:textId="77777777" w:rsidR="00154DC9" w:rsidRDefault="00154DC9" w:rsidP="006C6817">
      <w:r>
        <w:separator/>
      </w:r>
    </w:p>
  </w:footnote>
  <w:footnote w:type="continuationSeparator" w:id="0">
    <w:p w14:paraId="45AE0750" w14:textId="77777777" w:rsidR="00154DC9" w:rsidRDefault="00154DC9" w:rsidP="006C6817">
      <w:r>
        <w:continuationSeparator/>
      </w:r>
    </w:p>
  </w:footnote>
  <w:footnote w:type="continuationNotice" w:id="1">
    <w:p w14:paraId="0E73F953" w14:textId="77777777" w:rsidR="00154DC9" w:rsidRDefault="00154D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D763" w14:textId="54B6A2AA" w:rsidR="006C6817" w:rsidRDefault="006C6817" w:rsidP="006C6817">
    <w:pPr>
      <w:pStyle w:val="Header"/>
      <w:jc w:val="right"/>
    </w:pPr>
    <w:r>
      <w:rPr>
        <w:noProof/>
        <w:color w:val="000000"/>
      </w:rPr>
      <w:drawing>
        <wp:anchor distT="0" distB="0" distL="114300" distR="114300" simplePos="0" relativeHeight="251658240" behindDoc="1" locked="0" layoutInCell="1" allowOverlap="1" wp14:anchorId="7D8B3C94" wp14:editId="6D4BF59A">
          <wp:simplePos x="0" y="0"/>
          <wp:positionH relativeFrom="margin">
            <wp:align>right</wp:align>
          </wp:positionH>
          <wp:positionV relativeFrom="paragraph">
            <wp:posOffset>-243840</wp:posOffset>
          </wp:positionV>
          <wp:extent cx="1057397" cy="377538"/>
          <wp:effectExtent l="0" t="0" r="0" b="3810"/>
          <wp:wrapTight wrapText="bothSides">
            <wp:wrapPolygon edited="0">
              <wp:start x="0" y="0"/>
              <wp:lineTo x="0" y="20727"/>
              <wp:lineTo x="21016" y="20727"/>
              <wp:lineTo x="21016" y="0"/>
              <wp:lineTo x="0" y="0"/>
            </wp:wrapPolygon>
          </wp:wrapTight>
          <wp:docPr id="1912553599" name="image1.png" descr="A logo with a person in the middle&#10;&#10;AI-generated content may be incorrect."/>
          <wp:cNvGraphicFramePr/>
          <a:graphic xmlns:a="http://schemas.openxmlformats.org/drawingml/2006/main">
            <a:graphicData uri="http://schemas.openxmlformats.org/drawingml/2006/picture">
              <pic:pic xmlns:pic="http://schemas.openxmlformats.org/drawingml/2006/picture">
                <pic:nvPicPr>
                  <pic:cNvPr id="1912553599" name="image1.png" descr="A logo with a person in the middle&#10;&#10;AI-generated content may be incorrect."/>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397" cy="3775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85524"/>
    <w:multiLevelType w:val="multilevel"/>
    <w:tmpl w:val="0D90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9424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40"/>
    <w:rsid w:val="0000246E"/>
    <w:rsid w:val="000238C1"/>
    <w:rsid w:val="00082D2F"/>
    <w:rsid w:val="000E25D2"/>
    <w:rsid w:val="000E53F4"/>
    <w:rsid w:val="000F0B41"/>
    <w:rsid w:val="000F18AB"/>
    <w:rsid w:val="000F374E"/>
    <w:rsid w:val="00105012"/>
    <w:rsid w:val="00125173"/>
    <w:rsid w:val="00154DC9"/>
    <w:rsid w:val="00164543"/>
    <w:rsid w:val="001A1DBA"/>
    <w:rsid w:val="001A4212"/>
    <w:rsid w:val="00250EEF"/>
    <w:rsid w:val="002619F2"/>
    <w:rsid w:val="002B52EF"/>
    <w:rsid w:val="00302EEB"/>
    <w:rsid w:val="00304412"/>
    <w:rsid w:val="0031783B"/>
    <w:rsid w:val="00323D25"/>
    <w:rsid w:val="003763F7"/>
    <w:rsid w:val="003A0F91"/>
    <w:rsid w:val="003A4C9D"/>
    <w:rsid w:val="003F7A7E"/>
    <w:rsid w:val="00417B4B"/>
    <w:rsid w:val="00420F7C"/>
    <w:rsid w:val="0042391B"/>
    <w:rsid w:val="00433E3C"/>
    <w:rsid w:val="00473DE3"/>
    <w:rsid w:val="004E1429"/>
    <w:rsid w:val="004E3253"/>
    <w:rsid w:val="004F413E"/>
    <w:rsid w:val="00547D46"/>
    <w:rsid w:val="0059743F"/>
    <w:rsid w:val="005A7131"/>
    <w:rsid w:val="005F7FB8"/>
    <w:rsid w:val="0061763C"/>
    <w:rsid w:val="00636773"/>
    <w:rsid w:val="0067351B"/>
    <w:rsid w:val="00691CD3"/>
    <w:rsid w:val="006C5E00"/>
    <w:rsid w:val="006C6817"/>
    <w:rsid w:val="00714B08"/>
    <w:rsid w:val="00733731"/>
    <w:rsid w:val="00765A41"/>
    <w:rsid w:val="007858F5"/>
    <w:rsid w:val="00797302"/>
    <w:rsid w:val="007E35C6"/>
    <w:rsid w:val="0080363B"/>
    <w:rsid w:val="00876845"/>
    <w:rsid w:val="008B5B4C"/>
    <w:rsid w:val="008D3938"/>
    <w:rsid w:val="008E6340"/>
    <w:rsid w:val="008F673E"/>
    <w:rsid w:val="00923129"/>
    <w:rsid w:val="00964CE7"/>
    <w:rsid w:val="009C5B06"/>
    <w:rsid w:val="00A03671"/>
    <w:rsid w:val="00A0553B"/>
    <w:rsid w:val="00A55C6F"/>
    <w:rsid w:val="00A71F3B"/>
    <w:rsid w:val="00AA3BEA"/>
    <w:rsid w:val="00AC43CA"/>
    <w:rsid w:val="00AF7E3E"/>
    <w:rsid w:val="00B26199"/>
    <w:rsid w:val="00B55A1C"/>
    <w:rsid w:val="00B571FE"/>
    <w:rsid w:val="00B716A4"/>
    <w:rsid w:val="00B71FF6"/>
    <w:rsid w:val="00BB2251"/>
    <w:rsid w:val="00BC0FA3"/>
    <w:rsid w:val="00BD3AD4"/>
    <w:rsid w:val="00BE0E34"/>
    <w:rsid w:val="00BF3006"/>
    <w:rsid w:val="00C420F6"/>
    <w:rsid w:val="00C660C3"/>
    <w:rsid w:val="00C84AFF"/>
    <w:rsid w:val="00CA6550"/>
    <w:rsid w:val="00CE08E2"/>
    <w:rsid w:val="00CE4E08"/>
    <w:rsid w:val="00D1528E"/>
    <w:rsid w:val="00D1744B"/>
    <w:rsid w:val="00D308D7"/>
    <w:rsid w:val="00D355ED"/>
    <w:rsid w:val="00D564AB"/>
    <w:rsid w:val="00DA65CB"/>
    <w:rsid w:val="00DF4004"/>
    <w:rsid w:val="00E271F8"/>
    <w:rsid w:val="00E4150A"/>
    <w:rsid w:val="00E46984"/>
    <w:rsid w:val="00E6219F"/>
    <w:rsid w:val="00E62456"/>
    <w:rsid w:val="00E87893"/>
    <w:rsid w:val="00EA7E5D"/>
    <w:rsid w:val="00EB2C8C"/>
    <w:rsid w:val="00EC4A07"/>
    <w:rsid w:val="00F2536C"/>
    <w:rsid w:val="00F575D7"/>
    <w:rsid w:val="00F722A6"/>
    <w:rsid w:val="00F920A1"/>
    <w:rsid w:val="00FB0AE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206CC"/>
  <w15:chartTrackingRefBased/>
  <w15:docId w15:val="{5B3CCECB-6210-AF4A-95E4-63EC0CBAD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9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E63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63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E63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E63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3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34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34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34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3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3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63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E63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E63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3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3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3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3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340"/>
    <w:rPr>
      <w:rFonts w:eastAsiaTheme="majorEastAsia" w:cstheme="majorBidi"/>
      <w:color w:val="272727" w:themeColor="text1" w:themeTint="D8"/>
    </w:rPr>
  </w:style>
  <w:style w:type="paragraph" w:styleId="Title">
    <w:name w:val="Title"/>
    <w:basedOn w:val="Normal"/>
    <w:next w:val="Normal"/>
    <w:link w:val="TitleChar"/>
    <w:uiPriority w:val="10"/>
    <w:qFormat/>
    <w:rsid w:val="008E63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3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3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3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340"/>
    <w:pPr>
      <w:spacing w:before="160"/>
      <w:jc w:val="center"/>
    </w:pPr>
    <w:rPr>
      <w:i/>
      <w:iCs/>
      <w:color w:val="404040" w:themeColor="text1" w:themeTint="BF"/>
    </w:rPr>
  </w:style>
  <w:style w:type="character" w:customStyle="1" w:styleId="QuoteChar">
    <w:name w:val="Quote Char"/>
    <w:basedOn w:val="DefaultParagraphFont"/>
    <w:link w:val="Quote"/>
    <w:uiPriority w:val="29"/>
    <w:rsid w:val="008E6340"/>
    <w:rPr>
      <w:i/>
      <w:iCs/>
      <w:color w:val="404040" w:themeColor="text1" w:themeTint="BF"/>
    </w:rPr>
  </w:style>
  <w:style w:type="paragraph" w:styleId="ListParagraph">
    <w:name w:val="List Paragraph"/>
    <w:basedOn w:val="Normal"/>
    <w:uiPriority w:val="34"/>
    <w:qFormat/>
    <w:rsid w:val="008E6340"/>
    <w:pPr>
      <w:ind w:left="720"/>
      <w:contextualSpacing/>
    </w:pPr>
  </w:style>
  <w:style w:type="character" w:styleId="IntenseEmphasis">
    <w:name w:val="Intense Emphasis"/>
    <w:basedOn w:val="DefaultParagraphFont"/>
    <w:uiPriority w:val="21"/>
    <w:qFormat/>
    <w:rsid w:val="008E6340"/>
    <w:rPr>
      <w:i/>
      <w:iCs/>
      <w:color w:val="0F4761" w:themeColor="accent1" w:themeShade="BF"/>
    </w:rPr>
  </w:style>
  <w:style w:type="paragraph" w:styleId="IntenseQuote">
    <w:name w:val="Intense Quote"/>
    <w:basedOn w:val="Normal"/>
    <w:next w:val="Normal"/>
    <w:link w:val="IntenseQuoteChar"/>
    <w:uiPriority w:val="30"/>
    <w:qFormat/>
    <w:rsid w:val="008E63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340"/>
    <w:rPr>
      <w:i/>
      <w:iCs/>
      <w:color w:val="0F4761" w:themeColor="accent1" w:themeShade="BF"/>
    </w:rPr>
  </w:style>
  <w:style w:type="character" w:styleId="IntenseReference">
    <w:name w:val="Intense Reference"/>
    <w:basedOn w:val="DefaultParagraphFont"/>
    <w:uiPriority w:val="32"/>
    <w:qFormat/>
    <w:rsid w:val="008E6340"/>
    <w:rPr>
      <w:b/>
      <w:bCs/>
      <w:smallCaps/>
      <w:color w:val="0F4761" w:themeColor="accent1" w:themeShade="BF"/>
      <w:spacing w:val="5"/>
    </w:rPr>
  </w:style>
  <w:style w:type="paragraph" w:styleId="Header">
    <w:name w:val="header"/>
    <w:basedOn w:val="Normal"/>
    <w:link w:val="HeaderChar"/>
    <w:uiPriority w:val="99"/>
    <w:unhideWhenUsed/>
    <w:rsid w:val="006C6817"/>
    <w:pPr>
      <w:tabs>
        <w:tab w:val="center" w:pos="4513"/>
        <w:tab w:val="right" w:pos="9026"/>
      </w:tabs>
    </w:pPr>
  </w:style>
  <w:style w:type="character" w:customStyle="1" w:styleId="HeaderChar">
    <w:name w:val="Header Char"/>
    <w:basedOn w:val="DefaultParagraphFont"/>
    <w:link w:val="Header"/>
    <w:uiPriority w:val="99"/>
    <w:rsid w:val="006C6817"/>
  </w:style>
  <w:style w:type="paragraph" w:styleId="Footer">
    <w:name w:val="footer"/>
    <w:basedOn w:val="Normal"/>
    <w:link w:val="FooterChar"/>
    <w:uiPriority w:val="99"/>
    <w:unhideWhenUsed/>
    <w:rsid w:val="006C6817"/>
    <w:pPr>
      <w:tabs>
        <w:tab w:val="center" w:pos="4513"/>
        <w:tab w:val="right" w:pos="9026"/>
      </w:tabs>
    </w:pPr>
  </w:style>
  <w:style w:type="character" w:customStyle="1" w:styleId="FooterChar">
    <w:name w:val="Footer Char"/>
    <w:basedOn w:val="DefaultParagraphFont"/>
    <w:link w:val="Footer"/>
    <w:uiPriority w:val="99"/>
    <w:rsid w:val="006C6817"/>
  </w:style>
  <w:style w:type="table" w:styleId="TableGrid">
    <w:name w:val="Table Grid"/>
    <w:basedOn w:val="TableNormal"/>
    <w:uiPriority w:val="39"/>
    <w:rsid w:val="004E1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6550"/>
    <w:pPr>
      <w:spacing w:before="100" w:beforeAutospacing="1" w:after="100" w:afterAutospacing="1"/>
    </w:pPr>
  </w:style>
  <w:style w:type="character" w:customStyle="1" w:styleId="apple-converted-space">
    <w:name w:val="apple-converted-space"/>
    <w:basedOn w:val="DefaultParagraphFont"/>
    <w:rsid w:val="00CA6550"/>
  </w:style>
  <w:style w:type="character" w:styleId="Strong">
    <w:name w:val="Strong"/>
    <w:basedOn w:val="DefaultParagraphFont"/>
    <w:uiPriority w:val="22"/>
    <w:qFormat/>
    <w:rsid w:val="00CA6550"/>
    <w:rPr>
      <w:b/>
      <w:bCs/>
    </w:rPr>
  </w:style>
  <w:style w:type="paragraph" w:customStyle="1" w:styleId="p1">
    <w:name w:val="p1"/>
    <w:basedOn w:val="Normal"/>
    <w:rsid w:val="00082D2F"/>
    <w:rPr>
      <w:rFonts w:ascii="Helvetica" w:hAnsi="Helvetica"/>
      <w:color w:val="1C1831"/>
      <w:sz w:val="18"/>
      <w:szCs w:val="18"/>
    </w:rPr>
  </w:style>
  <w:style w:type="paragraph" w:customStyle="1" w:styleId="p2">
    <w:name w:val="p2"/>
    <w:basedOn w:val="Normal"/>
    <w:rsid w:val="00082D2F"/>
    <w:rPr>
      <w:rFonts w:ascii="Helvetica" w:hAnsi="Helvetica"/>
      <w:color w:val="000000"/>
      <w:sz w:val="18"/>
      <w:szCs w:val="18"/>
    </w:rPr>
  </w:style>
  <w:style w:type="character" w:customStyle="1" w:styleId="s1">
    <w:name w:val="s1"/>
    <w:basedOn w:val="DefaultParagraphFont"/>
    <w:rsid w:val="00082D2F"/>
    <w:rPr>
      <w:color w:val="01154D"/>
    </w:rPr>
  </w:style>
  <w:style w:type="character" w:customStyle="1" w:styleId="s2">
    <w:name w:val="s2"/>
    <w:basedOn w:val="DefaultParagraphFont"/>
    <w:rsid w:val="00082D2F"/>
    <w:rPr>
      <w:rFonts w:ascii="Helvetica" w:hAnsi="Helvetica" w:hint="default"/>
      <w:sz w:val="18"/>
      <w:szCs w:val="18"/>
    </w:rPr>
  </w:style>
  <w:style w:type="character" w:styleId="Emphasis">
    <w:name w:val="Emphasis"/>
    <w:basedOn w:val="DefaultParagraphFont"/>
    <w:uiPriority w:val="20"/>
    <w:qFormat/>
    <w:rsid w:val="00D1528E"/>
    <w:rPr>
      <w:i/>
      <w:iCs/>
    </w:rPr>
  </w:style>
  <w:style w:type="character" w:styleId="Hyperlink">
    <w:name w:val="Hyperlink"/>
    <w:basedOn w:val="DefaultParagraphFont"/>
    <w:uiPriority w:val="99"/>
    <w:unhideWhenUsed/>
    <w:rsid w:val="00EA7E5D"/>
    <w:rPr>
      <w:color w:val="467886" w:themeColor="hyperlink"/>
      <w:u w:val="single"/>
    </w:rPr>
  </w:style>
  <w:style w:type="character" w:styleId="UnresolvedMention">
    <w:name w:val="Unresolved Mention"/>
    <w:basedOn w:val="DefaultParagraphFont"/>
    <w:uiPriority w:val="99"/>
    <w:semiHidden/>
    <w:unhideWhenUsed/>
    <w:rsid w:val="00EA7E5D"/>
    <w:rPr>
      <w:color w:val="605E5C"/>
      <w:shd w:val="clear" w:color="auto" w:fill="E1DFDD"/>
    </w:rPr>
  </w:style>
  <w:style w:type="paragraph" w:styleId="Revision">
    <w:name w:val="Revision"/>
    <w:hidden/>
    <w:uiPriority w:val="99"/>
    <w:semiHidden/>
    <w:rsid w:val="00EB2C8C"/>
    <w:pPr>
      <w:spacing w:after="0" w:line="240" w:lineRule="auto"/>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0E25D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65709">
      <w:bodyDiv w:val="1"/>
      <w:marLeft w:val="0"/>
      <w:marRight w:val="0"/>
      <w:marTop w:val="0"/>
      <w:marBottom w:val="0"/>
      <w:divBdr>
        <w:top w:val="none" w:sz="0" w:space="0" w:color="auto"/>
        <w:left w:val="none" w:sz="0" w:space="0" w:color="auto"/>
        <w:bottom w:val="none" w:sz="0" w:space="0" w:color="auto"/>
        <w:right w:val="none" w:sz="0" w:space="0" w:color="auto"/>
      </w:divBdr>
    </w:div>
    <w:div w:id="171380180">
      <w:bodyDiv w:val="1"/>
      <w:marLeft w:val="0"/>
      <w:marRight w:val="0"/>
      <w:marTop w:val="0"/>
      <w:marBottom w:val="0"/>
      <w:divBdr>
        <w:top w:val="none" w:sz="0" w:space="0" w:color="auto"/>
        <w:left w:val="none" w:sz="0" w:space="0" w:color="auto"/>
        <w:bottom w:val="none" w:sz="0" w:space="0" w:color="auto"/>
        <w:right w:val="none" w:sz="0" w:space="0" w:color="auto"/>
      </w:divBdr>
      <w:divsChild>
        <w:div w:id="1022703308">
          <w:marLeft w:val="0"/>
          <w:marRight w:val="0"/>
          <w:marTop w:val="0"/>
          <w:marBottom w:val="0"/>
          <w:divBdr>
            <w:top w:val="none" w:sz="0" w:space="0" w:color="auto"/>
            <w:left w:val="none" w:sz="0" w:space="0" w:color="auto"/>
            <w:bottom w:val="none" w:sz="0" w:space="0" w:color="auto"/>
            <w:right w:val="none" w:sz="0" w:space="0" w:color="auto"/>
          </w:divBdr>
        </w:div>
        <w:div w:id="1291280207">
          <w:marLeft w:val="0"/>
          <w:marRight w:val="0"/>
          <w:marTop w:val="0"/>
          <w:marBottom w:val="0"/>
          <w:divBdr>
            <w:top w:val="none" w:sz="0" w:space="0" w:color="auto"/>
            <w:left w:val="none" w:sz="0" w:space="0" w:color="auto"/>
            <w:bottom w:val="none" w:sz="0" w:space="0" w:color="auto"/>
            <w:right w:val="none" w:sz="0" w:space="0" w:color="auto"/>
          </w:divBdr>
        </w:div>
      </w:divsChild>
    </w:div>
    <w:div w:id="494298325">
      <w:bodyDiv w:val="1"/>
      <w:marLeft w:val="0"/>
      <w:marRight w:val="0"/>
      <w:marTop w:val="0"/>
      <w:marBottom w:val="0"/>
      <w:divBdr>
        <w:top w:val="none" w:sz="0" w:space="0" w:color="auto"/>
        <w:left w:val="none" w:sz="0" w:space="0" w:color="auto"/>
        <w:bottom w:val="none" w:sz="0" w:space="0" w:color="auto"/>
        <w:right w:val="none" w:sz="0" w:space="0" w:color="auto"/>
      </w:divBdr>
      <w:divsChild>
        <w:div w:id="569584474">
          <w:marLeft w:val="0"/>
          <w:marRight w:val="0"/>
          <w:marTop w:val="0"/>
          <w:marBottom w:val="0"/>
          <w:divBdr>
            <w:top w:val="none" w:sz="0" w:space="0" w:color="auto"/>
            <w:left w:val="none" w:sz="0" w:space="0" w:color="auto"/>
            <w:bottom w:val="none" w:sz="0" w:space="0" w:color="auto"/>
            <w:right w:val="none" w:sz="0" w:space="0" w:color="auto"/>
          </w:divBdr>
          <w:divsChild>
            <w:div w:id="471362498">
              <w:marLeft w:val="0"/>
              <w:marRight w:val="0"/>
              <w:marTop w:val="0"/>
              <w:marBottom w:val="0"/>
              <w:divBdr>
                <w:top w:val="none" w:sz="0" w:space="0" w:color="auto"/>
                <w:left w:val="none" w:sz="0" w:space="0" w:color="auto"/>
                <w:bottom w:val="none" w:sz="0" w:space="0" w:color="auto"/>
                <w:right w:val="none" w:sz="0" w:space="0" w:color="auto"/>
              </w:divBdr>
            </w:div>
          </w:divsChild>
        </w:div>
        <w:div w:id="1596208923">
          <w:marLeft w:val="0"/>
          <w:marRight w:val="0"/>
          <w:marTop w:val="0"/>
          <w:marBottom w:val="0"/>
          <w:divBdr>
            <w:top w:val="none" w:sz="0" w:space="0" w:color="auto"/>
            <w:left w:val="none" w:sz="0" w:space="0" w:color="auto"/>
            <w:bottom w:val="none" w:sz="0" w:space="0" w:color="auto"/>
            <w:right w:val="none" w:sz="0" w:space="0" w:color="auto"/>
          </w:divBdr>
          <w:divsChild>
            <w:div w:id="61849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437443">
      <w:bodyDiv w:val="1"/>
      <w:marLeft w:val="0"/>
      <w:marRight w:val="0"/>
      <w:marTop w:val="0"/>
      <w:marBottom w:val="0"/>
      <w:divBdr>
        <w:top w:val="none" w:sz="0" w:space="0" w:color="auto"/>
        <w:left w:val="none" w:sz="0" w:space="0" w:color="auto"/>
        <w:bottom w:val="none" w:sz="0" w:space="0" w:color="auto"/>
        <w:right w:val="none" w:sz="0" w:space="0" w:color="auto"/>
      </w:divBdr>
      <w:divsChild>
        <w:div w:id="1985154473">
          <w:marLeft w:val="0"/>
          <w:marRight w:val="0"/>
          <w:marTop w:val="0"/>
          <w:marBottom w:val="0"/>
          <w:divBdr>
            <w:top w:val="none" w:sz="0" w:space="0" w:color="auto"/>
            <w:left w:val="none" w:sz="0" w:space="0" w:color="auto"/>
            <w:bottom w:val="none" w:sz="0" w:space="0" w:color="auto"/>
            <w:right w:val="none" w:sz="0" w:space="0" w:color="auto"/>
          </w:divBdr>
          <w:divsChild>
            <w:div w:id="862551562">
              <w:marLeft w:val="0"/>
              <w:marRight w:val="0"/>
              <w:marTop w:val="0"/>
              <w:marBottom w:val="0"/>
              <w:divBdr>
                <w:top w:val="none" w:sz="0" w:space="0" w:color="auto"/>
                <w:left w:val="none" w:sz="0" w:space="0" w:color="auto"/>
                <w:bottom w:val="none" w:sz="0" w:space="0" w:color="auto"/>
                <w:right w:val="none" w:sz="0" w:space="0" w:color="auto"/>
              </w:divBdr>
            </w:div>
          </w:divsChild>
        </w:div>
        <w:div w:id="1907035101">
          <w:marLeft w:val="0"/>
          <w:marRight w:val="0"/>
          <w:marTop w:val="0"/>
          <w:marBottom w:val="0"/>
          <w:divBdr>
            <w:top w:val="none" w:sz="0" w:space="0" w:color="auto"/>
            <w:left w:val="none" w:sz="0" w:space="0" w:color="auto"/>
            <w:bottom w:val="none" w:sz="0" w:space="0" w:color="auto"/>
            <w:right w:val="none" w:sz="0" w:space="0" w:color="auto"/>
          </w:divBdr>
          <w:divsChild>
            <w:div w:id="47441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97085">
      <w:bodyDiv w:val="1"/>
      <w:marLeft w:val="0"/>
      <w:marRight w:val="0"/>
      <w:marTop w:val="0"/>
      <w:marBottom w:val="0"/>
      <w:divBdr>
        <w:top w:val="none" w:sz="0" w:space="0" w:color="auto"/>
        <w:left w:val="none" w:sz="0" w:space="0" w:color="auto"/>
        <w:bottom w:val="none" w:sz="0" w:space="0" w:color="auto"/>
        <w:right w:val="none" w:sz="0" w:space="0" w:color="auto"/>
      </w:divBdr>
    </w:div>
    <w:div w:id="575359534">
      <w:bodyDiv w:val="1"/>
      <w:marLeft w:val="0"/>
      <w:marRight w:val="0"/>
      <w:marTop w:val="0"/>
      <w:marBottom w:val="0"/>
      <w:divBdr>
        <w:top w:val="none" w:sz="0" w:space="0" w:color="auto"/>
        <w:left w:val="none" w:sz="0" w:space="0" w:color="auto"/>
        <w:bottom w:val="none" w:sz="0" w:space="0" w:color="auto"/>
        <w:right w:val="none" w:sz="0" w:space="0" w:color="auto"/>
      </w:divBdr>
      <w:divsChild>
        <w:div w:id="128978630">
          <w:marLeft w:val="0"/>
          <w:marRight w:val="0"/>
          <w:marTop w:val="0"/>
          <w:marBottom w:val="0"/>
          <w:divBdr>
            <w:top w:val="none" w:sz="0" w:space="0" w:color="auto"/>
            <w:left w:val="none" w:sz="0" w:space="0" w:color="auto"/>
            <w:bottom w:val="none" w:sz="0" w:space="0" w:color="auto"/>
            <w:right w:val="none" w:sz="0" w:space="0" w:color="auto"/>
          </w:divBdr>
          <w:divsChild>
            <w:div w:id="459879217">
              <w:marLeft w:val="0"/>
              <w:marRight w:val="0"/>
              <w:marTop w:val="0"/>
              <w:marBottom w:val="0"/>
              <w:divBdr>
                <w:top w:val="none" w:sz="0" w:space="0" w:color="auto"/>
                <w:left w:val="none" w:sz="0" w:space="0" w:color="auto"/>
                <w:bottom w:val="none" w:sz="0" w:space="0" w:color="auto"/>
                <w:right w:val="none" w:sz="0" w:space="0" w:color="auto"/>
              </w:divBdr>
            </w:div>
          </w:divsChild>
        </w:div>
        <w:div w:id="2077313117">
          <w:marLeft w:val="0"/>
          <w:marRight w:val="0"/>
          <w:marTop w:val="0"/>
          <w:marBottom w:val="0"/>
          <w:divBdr>
            <w:top w:val="none" w:sz="0" w:space="0" w:color="auto"/>
            <w:left w:val="none" w:sz="0" w:space="0" w:color="auto"/>
            <w:bottom w:val="none" w:sz="0" w:space="0" w:color="auto"/>
            <w:right w:val="none" w:sz="0" w:space="0" w:color="auto"/>
          </w:divBdr>
          <w:divsChild>
            <w:div w:id="123315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032436">
      <w:bodyDiv w:val="1"/>
      <w:marLeft w:val="0"/>
      <w:marRight w:val="0"/>
      <w:marTop w:val="0"/>
      <w:marBottom w:val="0"/>
      <w:divBdr>
        <w:top w:val="none" w:sz="0" w:space="0" w:color="auto"/>
        <w:left w:val="none" w:sz="0" w:space="0" w:color="auto"/>
        <w:bottom w:val="none" w:sz="0" w:space="0" w:color="auto"/>
        <w:right w:val="none" w:sz="0" w:space="0" w:color="auto"/>
      </w:divBdr>
    </w:div>
    <w:div w:id="632909904">
      <w:bodyDiv w:val="1"/>
      <w:marLeft w:val="0"/>
      <w:marRight w:val="0"/>
      <w:marTop w:val="0"/>
      <w:marBottom w:val="0"/>
      <w:divBdr>
        <w:top w:val="none" w:sz="0" w:space="0" w:color="auto"/>
        <w:left w:val="none" w:sz="0" w:space="0" w:color="auto"/>
        <w:bottom w:val="none" w:sz="0" w:space="0" w:color="auto"/>
        <w:right w:val="none" w:sz="0" w:space="0" w:color="auto"/>
      </w:divBdr>
    </w:div>
    <w:div w:id="695934279">
      <w:bodyDiv w:val="1"/>
      <w:marLeft w:val="0"/>
      <w:marRight w:val="0"/>
      <w:marTop w:val="0"/>
      <w:marBottom w:val="0"/>
      <w:divBdr>
        <w:top w:val="none" w:sz="0" w:space="0" w:color="auto"/>
        <w:left w:val="none" w:sz="0" w:space="0" w:color="auto"/>
        <w:bottom w:val="none" w:sz="0" w:space="0" w:color="auto"/>
        <w:right w:val="none" w:sz="0" w:space="0" w:color="auto"/>
      </w:divBdr>
    </w:div>
    <w:div w:id="773282516">
      <w:bodyDiv w:val="1"/>
      <w:marLeft w:val="0"/>
      <w:marRight w:val="0"/>
      <w:marTop w:val="0"/>
      <w:marBottom w:val="0"/>
      <w:divBdr>
        <w:top w:val="none" w:sz="0" w:space="0" w:color="auto"/>
        <w:left w:val="none" w:sz="0" w:space="0" w:color="auto"/>
        <w:bottom w:val="none" w:sz="0" w:space="0" w:color="auto"/>
        <w:right w:val="none" w:sz="0" w:space="0" w:color="auto"/>
      </w:divBdr>
    </w:div>
    <w:div w:id="997924449">
      <w:bodyDiv w:val="1"/>
      <w:marLeft w:val="0"/>
      <w:marRight w:val="0"/>
      <w:marTop w:val="0"/>
      <w:marBottom w:val="0"/>
      <w:divBdr>
        <w:top w:val="none" w:sz="0" w:space="0" w:color="auto"/>
        <w:left w:val="none" w:sz="0" w:space="0" w:color="auto"/>
        <w:bottom w:val="none" w:sz="0" w:space="0" w:color="auto"/>
        <w:right w:val="none" w:sz="0" w:space="0" w:color="auto"/>
      </w:divBdr>
    </w:div>
    <w:div w:id="1174224519">
      <w:bodyDiv w:val="1"/>
      <w:marLeft w:val="0"/>
      <w:marRight w:val="0"/>
      <w:marTop w:val="0"/>
      <w:marBottom w:val="0"/>
      <w:divBdr>
        <w:top w:val="none" w:sz="0" w:space="0" w:color="auto"/>
        <w:left w:val="none" w:sz="0" w:space="0" w:color="auto"/>
        <w:bottom w:val="none" w:sz="0" w:space="0" w:color="auto"/>
        <w:right w:val="none" w:sz="0" w:space="0" w:color="auto"/>
      </w:divBdr>
    </w:div>
    <w:div w:id="1259947310">
      <w:bodyDiv w:val="1"/>
      <w:marLeft w:val="0"/>
      <w:marRight w:val="0"/>
      <w:marTop w:val="0"/>
      <w:marBottom w:val="0"/>
      <w:divBdr>
        <w:top w:val="none" w:sz="0" w:space="0" w:color="auto"/>
        <w:left w:val="none" w:sz="0" w:space="0" w:color="auto"/>
        <w:bottom w:val="none" w:sz="0" w:space="0" w:color="auto"/>
        <w:right w:val="none" w:sz="0" w:space="0" w:color="auto"/>
      </w:divBdr>
    </w:div>
    <w:div w:id="1305895699">
      <w:bodyDiv w:val="1"/>
      <w:marLeft w:val="0"/>
      <w:marRight w:val="0"/>
      <w:marTop w:val="0"/>
      <w:marBottom w:val="0"/>
      <w:divBdr>
        <w:top w:val="none" w:sz="0" w:space="0" w:color="auto"/>
        <w:left w:val="none" w:sz="0" w:space="0" w:color="auto"/>
        <w:bottom w:val="none" w:sz="0" w:space="0" w:color="auto"/>
        <w:right w:val="none" w:sz="0" w:space="0" w:color="auto"/>
      </w:divBdr>
      <w:divsChild>
        <w:div w:id="937518646">
          <w:marLeft w:val="0"/>
          <w:marRight w:val="0"/>
          <w:marTop w:val="750"/>
          <w:marBottom w:val="0"/>
          <w:divBdr>
            <w:top w:val="none" w:sz="0" w:space="0" w:color="auto"/>
            <w:left w:val="none" w:sz="0" w:space="0" w:color="auto"/>
            <w:bottom w:val="none" w:sz="0" w:space="0" w:color="auto"/>
            <w:right w:val="none" w:sz="0" w:space="0" w:color="auto"/>
          </w:divBdr>
          <w:divsChild>
            <w:div w:id="744184283">
              <w:marLeft w:val="0"/>
              <w:marRight w:val="0"/>
              <w:marTop w:val="750"/>
              <w:marBottom w:val="0"/>
              <w:divBdr>
                <w:top w:val="none" w:sz="0" w:space="0" w:color="auto"/>
                <w:left w:val="none" w:sz="0" w:space="0" w:color="auto"/>
                <w:bottom w:val="none" w:sz="0" w:space="0" w:color="auto"/>
                <w:right w:val="none" w:sz="0" w:space="0" w:color="auto"/>
              </w:divBdr>
              <w:divsChild>
                <w:div w:id="1939829080">
                  <w:marLeft w:val="0"/>
                  <w:marRight w:val="0"/>
                  <w:marTop w:val="0"/>
                  <w:marBottom w:val="0"/>
                  <w:divBdr>
                    <w:top w:val="none" w:sz="0" w:space="0" w:color="auto"/>
                    <w:left w:val="none" w:sz="0" w:space="0" w:color="auto"/>
                    <w:bottom w:val="none" w:sz="0" w:space="0" w:color="auto"/>
                    <w:right w:val="none" w:sz="0" w:space="0" w:color="auto"/>
                  </w:divBdr>
                </w:div>
                <w:div w:id="17046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518735">
      <w:bodyDiv w:val="1"/>
      <w:marLeft w:val="0"/>
      <w:marRight w:val="0"/>
      <w:marTop w:val="0"/>
      <w:marBottom w:val="0"/>
      <w:divBdr>
        <w:top w:val="none" w:sz="0" w:space="0" w:color="auto"/>
        <w:left w:val="none" w:sz="0" w:space="0" w:color="auto"/>
        <w:bottom w:val="none" w:sz="0" w:space="0" w:color="auto"/>
        <w:right w:val="none" w:sz="0" w:space="0" w:color="auto"/>
      </w:divBdr>
    </w:div>
    <w:div w:id="1686402609">
      <w:bodyDiv w:val="1"/>
      <w:marLeft w:val="0"/>
      <w:marRight w:val="0"/>
      <w:marTop w:val="0"/>
      <w:marBottom w:val="0"/>
      <w:divBdr>
        <w:top w:val="none" w:sz="0" w:space="0" w:color="auto"/>
        <w:left w:val="none" w:sz="0" w:space="0" w:color="auto"/>
        <w:bottom w:val="none" w:sz="0" w:space="0" w:color="auto"/>
        <w:right w:val="none" w:sz="0" w:space="0" w:color="auto"/>
      </w:divBdr>
    </w:div>
    <w:div w:id="1833911358">
      <w:bodyDiv w:val="1"/>
      <w:marLeft w:val="0"/>
      <w:marRight w:val="0"/>
      <w:marTop w:val="0"/>
      <w:marBottom w:val="0"/>
      <w:divBdr>
        <w:top w:val="none" w:sz="0" w:space="0" w:color="auto"/>
        <w:left w:val="none" w:sz="0" w:space="0" w:color="auto"/>
        <w:bottom w:val="none" w:sz="0" w:space="0" w:color="auto"/>
        <w:right w:val="none" w:sz="0" w:space="0" w:color="auto"/>
      </w:divBdr>
    </w:div>
    <w:div w:id="1974671308">
      <w:bodyDiv w:val="1"/>
      <w:marLeft w:val="0"/>
      <w:marRight w:val="0"/>
      <w:marTop w:val="0"/>
      <w:marBottom w:val="0"/>
      <w:divBdr>
        <w:top w:val="none" w:sz="0" w:space="0" w:color="auto"/>
        <w:left w:val="none" w:sz="0" w:space="0" w:color="auto"/>
        <w:bottom w:val="none" w:sz="0" w:space="0" w:color="auto"/>
        <w:right w:val="none" w:sz="0" w:space="0" w:color="auto"/>
      </w:divBdr>
    </w:div>
    <w:div w:id="2036539914">
      <w:bodyDiv w:val="1"/>
      <w:marLeft w:val="0"/>
      <w:marRight w:val="0"/>
      <w:marTop w:val="0"/>
      <w:marBottom w:val="0"/>
      <w:divBdr>
        <w:top w:val="none" w:sz="0" w:space="0" w:color="auto"/>
        <w:left w:val="none" w:sz="0" w:space="0" w:color="auto"/>
        <w:bottom w:val="none" w:sz="0" w:space="0" w:color="auto"/>
        <w:right w:val="none" w:sz="0" w:space="0" w:color="auto"/>
      </w:divBdr>
    </w:div>
    <w:div w:id="2114746432">
      <w:bodyDiv w:val="1"/>
      <w:marLeft w:val="0"/>
      <w:marRight w:val="0"/>
      <w:marTop w:val="0"/>
      <w:marBottom w:val="0"/>
      <w:divBdr>
        <w:top w:val="none" w:sz="0" w:space="0" w:color="auto"/>
        <w:left w:val="none" w:sz="0" w:space="0" w:color="auto"/>
        <w:bottom w:val="none" w:sz="0" w:space="0" w:color="auto"/>
        <w:right w:val="none" w:sz="0" w:space="0" w:color="auto"/>
      </w:divBdr>
    </w:div>
    <w:div w:id="212862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hyperlink" Target="http://chrome-extension:/efaidnbmnnnibpcajpcglclefindmkaj/https:/www.safmh.org/wp-content/uploads/2022/10/PIIS0140673622014702-1.pdf" TargetMode="External"/><Relationship Id="rId34" Type="http://schemas.openxmlformats.org/officeDocument/2006/relationships/image" Target="media/image20.png"/><Relationship Id="rId7" Type="http://schemas.openxmlformats.org/officeDocument/2006/relationships/webSettings" Target="webSettings.xml"/><Relationship Id="rId12" Type="http://schemas.openxmlformats.org/officeDocument/2006/relationships/hyperlink" Target="https://www.cleanupandrecycle.co.za" TargetMode="External"/><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19.jpe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hyperlink" Target="https://psfa.org.za/the-need/"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2.png"/><Relationship Id="rId10" Type="http://schemas.openxmlformats.org/officeDocument/2006/relationships/image" Target="media/image1.png"/><Relationship Id="rId19" Type="http://schemas.openxmlformats.org/officeDocument/2006/relationships/hyperlink" Target="https://www.safmh.org" TargetMode="External"/><Relationship Id="rId31" Type="http://schemas.openxmlformats.org/officeDocument/2006/relationships/image" Target="media/image1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hyperlink" Target="https://bit.ly/3FZIslm" TargetMode="External"/><Relationship Id="rId30" Type="http://schemas.openxmlformats.org/officeDocument/2006/relationships/image" Target="media/image17.svg"/><Relationship Id="rId35" Type="http://schemas.openxmlformats.org/officeDocument/2006/relationships/image" Target="media/image21.png"/><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0340A0-7A18-4170-9BF0-3B16BF862040}">
  <ds:schemaRefs>
    <ds:schemaRef ds:uri="http://schemas.microsoft.com/sharepoint/v3/contenttype/forms"/>
  </ds:schemaRefs>
</ds:datastoreItem>
</file>

<file path=customXml/itemProps2.xml><?xml version="1.0" encoding="utf-8"?>
<ds:datastoreItem xmlns:ds="http://schemas.openxmlformats.org/officeDocument/2006/customXml" ds:itemID="{DE26FD61-C870-4FA4-83BE-4A5835202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0537E3-BB83-4940-83F7-CE517D820BF9}">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11</Pages>
  <Words>2372</Words>
  <Characters>14167</Characters>
  <Application>Microsoft Office Word</Application>
  <DocSecurity>0</DocSecurity>
  <Lines>382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Leigh-Ann Pringle</dc:creator>
  <cp:keywords/>
  <dc:description/>
  <cp:lastModifiedBy>Megan Botes</cp:lastModifiedBy>
  <cp:revision>58</cp:revision>
  <dcterms:created xsi:type="dcterms:W3CDTF">2025-04-07T12:38:00Z</dcterms:created>
  <dcterms:modified xsi:type="dcterms:W3CDTF">2025-04-14T07:39:00Z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ies>
</file>