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AC0A" w14:textId="4CC7A19A" w:rsidR="00930252" w:rsidRPr="00C966DE" w:rsidRDefault="00785031">
      <w:r w:rsidRPr="00785031">
        <w:drawing>
          <wp:inline distT="0" distB="0" distL="0" distR="0" wp14:anchorId="218F6DDC" wp14:editId="56579A98">
            <wp:extent cx="6646545" cy="1091565"/>
            <wp:effectExtent l="0" t="0" r="1905" b="0"/>
            <wp:docPr id="2027607746" name="Picture 1" descr="A person sitting in a chair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07746" name="Picture 1" descr="A person sitting in a chair with a computer&#10;&#10;AI-generated content may be incorrect."/>
                    <pic:cNvPicPr/>
                  </pic:nvPicPr>
                  <pic:blipFill>
                    <a:blip r:embed="rId10"/>
                    <a:stretch>
                      <a:fillRect/>
                    </a:stretch>
                  </pic:blipFill>
                  <pic:spPr>
                    <a:xfrm>
                      <a:off x="0" y="0"/>
                      <a:ext cx="6646545" cy="1091565"/>
                    </a:xfrm>
                    <a:prstGeom prst="rect">
                      <a:avLst/>
                    </a:prstGeom>
                  </pic:spPr>
                </pic:pic>
              </a:graphicData>
            </a:graphic>
          </wp:inline>
        </w:drawing>
      </w:r>
    </w:p>
    <w:p w14:paraId="76E9DDC9" w14:textId="77777777" w:rsidR="00930252" w:rsidRPr="00C966DE" w:rsidRDefault="00930252">
      <w:pPr>
        <w:jc w:val="center"/>
        <w:rPr>
          <w:rFonts w:ascii="Calibri" w:hAnsi="Calibri" w:cs="Calibri"/>
          <w:b/>
          <w:bCs/>
          <w:sz w:val="28"/>
          <w:szCs w:val="28"/>
          <w:u w:val="single"/>
        </w:rPr>
      </w:pPr>
    </w:p>
    <w:p w14:paraId="04EE6647" w14:textId="2AC598D2" w:rsidR="00930252" w:rsidRPr="00C966DE" w:rsidRDefault="001A3198">
      <w:pPr>
        <w:jc w:val="center"/>
        <w:rPr>
          <w:rFonts w:ascii="Calibri" w:hAnsi="Calibri" w:cs="Calibri"/>
          <w:b/>
          <w:bCs/>
          <w:sz w:val="28"/>
          <w:szCs w:val="28"/>
          <w:u w:val="single"/>
        </w:rPr>
      </w:pPr>
      <w:r w:rsidRPr="00C966DE">
        <w:rPr>
          <w:rFonts w:ascii="Calibri" w:hAnsi="Calibri" w:cs="Calibri"/>
          <w:b/>
          <w:bCs/>
          <w:sz w:val="28"/>
          <w:szCs w:val="28"/>
          <w:u w:val="single"/>
        </w:rPr>
        <w:t>Les 1 – Werk</w:t>
      </w:r>
      <w:r w:rsidR="007652C0" w:rsidRPr="00C966DE">
        <w:rPr>
          <w:rFonts w:ascii="Calibri" w:hAnsi="Calibri" w:cs="Calibri"/>
          <w:b/>
          <w:bCs/>
          <w:sz w:val="28"/>
          <w:szCs w:val="28"/>
          <w:u w:val="single"/>
        </w:rPr>
        <w:t>kaart</w:t>
      </w:r>
      <w:r w:rsidRPr="00C966DE">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30252" w:rsidRPr="00C966DE" w14:paraId="657CC4D7" w14:textId="77777777">
        <w:trPr>
          <w:trHeight w:val="704"/>
        </w:trPr>
        <w:tc>
          <w:tcPr>
            <w:tcW w:w="936" w:type="dxa"/>
            <w:vAlign w:val="bottom"/>
          </w:tcPr>
          <w:p w14:paraId="48D667D1" w14:textId="77777777" w:rsidR="00930252" w:rsidRPr="00C966DE" w:rsidRDefault="001A3198">
            <w:pPr>
              <w:spacing w:line="240" w:lineRule="auto"/>
              <w:rPr>
                <w:rFonts w:ascii="Calibri" w:eastAsia="Calibri" w:hAnsi="Calibri" w:cs="Calibri"/>
                <w:b/>
                <w:u w:val="single"/>
              </w:rPr>
            </w:pPr>
            <w:r w:rsidRPr="00C966DE">
              <w:rPr>
                <w:rFonts w:ascii="Calibri" w:hAnsi="Calibri" w:cs="Calibri"/>
                <w:noProof/>
              </w:rPr>
              <w:drawing>
                <wp:anchor distT="0" distB="0" distL="114300" distR="114300" simplePos="0" relativeHeight="251658752" behindDoc="0" locked="0" layoutInCell="1" allowOverlap="1" wp14:anchorId="7C21D93F" wp14:editId="3998353B">
                  <wp:simplePos x="0" y="0"/>
                  <wp:positionH relativeFrom="margin">
                    <wp:posOffset>19050</wp:posOffset>
                  </wp:positionH>
                  <wp:positionV relativeFrom="margin">
                    <wp:posOffset>229870</wp:posOffset>
                  </wp:positionV>
                  <wp:extent cx="448310" cy="449580"/>
                  <wp:effectExtent l="0" t="0" r="8890" b="7620"/>
                  <wp:wrapSquare wrapText="bothSides"/>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907774073"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64599557" w14:textId="315850B1" w:rsidR="00930252" w:rsidRPr="00C966DE" w:rsidRDefault="001A3198">
            <w:pPr>
              <w:spacing w:line="240" w:lineRule="auto"/>
              <w:rPr>
                <w:rFonts w:ascii="Calibri" w:eastAsia="Calibri" w:hAnsi="Calibri" w:cs="Calibri"/>
                <w:b/>
                <w:i/>
                <w:iCs/>
                <w:sz w:val="28"/>
                <w:szCs w:val="28"/>
              </w:rPr>
            </w:pPr>
            <w:r w:rsidRPr="00C966DE">
              <w:rPr>
                <w:rFonts w:ascii="Calibri" w:eastAsia="Calibri" w:hAnsi="Calibri" w:cs="Calibri"/>
                <w:b/>
                <w:i/>
                <w:iCs/>
                <w:sz w:val="28"/>
                <w:szCs w:val="28"/>
                <w:u w:val="single"/>
              </w:rPr>
              <w:t>Aktiwiteit 1</w:t>
            </w:r>
            <w:r w:rsidRPr="00C966DE">
              <w:rPr>
                <w:rFonts w:ascii="Calibri" w:eastAsia="Calibri" w:hAnsi="Calibri" w:cs="Calibri"/>
                <w:b/>
                <w:i/>
                <w:iCs/>
                <w:sz w:val="28"/>
                <w:szCs w:val="28"/>
              </w:rPr>
              <w:t xml:space="preserve">: Inleidende </w:t>
            </w:r>
            <w:r w:rsidR="007652C0" w:rsidRPr="00C966DE">
              <w:rPr>
                <w:rFonts w:ascii="Calibri" w:eastAsia="Calibri" w:hAnsi="Calibri" w:cs="Calibri"/>
                <w:b/>
                <w:i/>
                <w:iCs/>
                <w:sz w:val="28"/>
                <w:szCs w:val="28"/>
              </w:rPr>
              <w:t>V</w:t>
            </w:r>
            <w:r w:rsidRPr="00C966DE">
              <w:rPr>
                <w:rFonts w:ascii="Calibri" w:eastAsia="Calibri" w:hAnsi="Calibri" w:cs="Calibri"/>
                <w:b/>
                <w:i/>
                <w:iCs/>
                <w:sz w:val="28"/>
                <w:szCs w:val="28"/>
              </w:rPr>
              <w:t>rae</w:t>
            </w:r>
          </w:p>
          <w:p w14:paraId="5BC31155" w14:textId="77777777" w:rsidR="00930252" w:rsidRPr="00C966DE" w:rsidRDefault="001A3198">
            <w:pPr>
              <w:spacing w:line="240" w:lineRule="auto"/>
              <w:rPr>
                <w:rFonts w:ascii="Calibri" w:eastAsia="Calibri" w:hAnsi="Calibri" w:cs="Calibri"/>
                <w:b/>
                <w:u w:val="single"/>
              </w:rPr>
            </w:pPr>
            <w:r w:rsidRPr="00C966DE">
              <w:rPr>
                <w:rFonts w:ascii="Calibri" w:hAnsi="Calibri" w:cs="Calibri"/>
                <w:sz w:val="24"/>
                <w:szCs w:val="24"/>
              </w:rPr>
              <w:t xml:space="preserve">Voltooi die volgende aktiwiteit </w:t>
            </w:r>
            <w:r w:rsidRPr="00C966DE">
              <w:rPr>
                <w:rFonts w:ascii="Calibri" w:eastAsia="Calibri" w:hAnsi="Calibri" w:cs="Calibri"/>
                <w:bCs/>
                <w:sz w:val="24"/>
                <w:szCs w:val="24"/>
              </w:rPr>
              <w:t xml:space="preserve">individueel.   </w:t>
            </w:r>
          </w:p>
        </w:tc>
      </w:tr>
    </w:tbl>
    <w:p w14:paraId="7E985992" w14:textId="77777777" w:rsidR="00930252" w:rsidRPr="00C966DE" w:rsidRDefault="00930252">
      <w:pPr>
        <w:rPr>
          <w:rFonts w:ascii="Calibri" w:hAnsi="Calibri" w:cs="Calibri"/>
          <w:sz w:val="24"/>
          <w:szCs w:val="24"/>
        </w:rPr>
      </w:pPr>
    </w:p>
    <w:p w14:paraId="35B144B4" w14:textId="77777777" w:rsidR="00930252" w:rsidRPr="00C966DE" w:rsidRDefault="001A3198">
      <w:pPr>
        <w:jc w:val="center"/>
        <w:rPr>
          <w:rFonts w:ascii="Calibri" w:hAnsi="Calibri" w:cs="Calibri"/>
          <w:sz w:val="24"/>
          <w:szCs w:val="24"/>
        </w:rPr>
      </w:pPr>
      <w:r w:rsidRPr="00C966DE">
        <w:rPr>
          <w:rFonts w:ascii="Calibri" w:hAnsi="Calibri" w:cs="Calibri"/>
          <w:noProof/>
          <w:sz w:val="24"/>
          <w:szCs w:val="24"/>
        </w:rPr>
        <w:drawing>
          <wp:inline distT="0" distB="0" distL="0" distR="0" wp14:anchorId="1F3EEF47" wp14:editId="313E2F27">
            <wp:extent cx="5953125" cy="4396740"/>
            <wp:effectExtent l="0" t="0" r="28575" b="22860"/>
            <wp:docPr id="1025706722"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CA5813C" w14:textId="77777777" w:rsidR="00930252" w:rsidRPr="00C966DE" w:rsidRDefault="00930252">
      <w:pPr>
        <w:rPr>
          <w:rFonts w:ascii="Calibri" w:hAnsi="Calibri" w:cs="Calibri"/>
          <w:sz w:val="24"/>
          <w:szCs w:val="24"/>
        </w:rPr>
      </w:pPr>
    </w:p>
    <w:p w14:paraId="245BBE74" w14:textId="77777777" w:rsidR="00930252" w:rsidRPr="00C966DE" w:rsidRDefault="001A3198">
      <w:pPr>
        <w:rPr>
          <w:rFonts w:ascii="Calibri" w:hAnsi="Calibri" w:cs="Calibri"/>
          <w:sz w:val="24"/>
          <w:szCs w:val="24"/>
        </w:rPr>
      </w:pPr>
      <w:r w:rsidRPr="00C966DE">
        <w:rPr>
          <w:rFonts w:ascii="Calibri" w:hAnsi="Calibri" w:cs="Calibri"/>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A7AE2" w:rsidRPr="00C966DE" w14:paraId="3B2EBE77" w14:textId="77777777" w:rsidTr="00AE508E">
        <w:trPr>
          <w:trHeight w:val="704"/>
        </w:trPr>
        <w:tc>
          <w:tcPr>
            <w:tcW w:w="936" w:type="dxa"/>
            <w:vAlign w:val="bottom"/>
          </w:tcPr>
          <w:p w14:paraId="4BDA04BF" w14:textId="77777777" w:rsidR="00FA7AE2" w:rsidRPr="00C966DE" w:rsidRDefault="00FA7AE2" w:rsidP="00AE508E">
            <w:pPr>
              <w:rPr>
                <w:rFonts w:ascii="Calibri" w:eastAsia="Calibri" w:hAnsi="Calibri" w:cs="Calibri"/>
                <w:b/>
                <w:u w:val="single"/>
              </w:rPr>
            </w:pPr>
            <w:r w:rsidRPr="00C966DE">
              <w:rPr>
                <w:rFonts w:ascii="Calibri" w:hAnsi="Calibri" w:cs="Calibri"/>
                <w:noProof/>
              </w:rPr>
              <w:lastRenderedPageBreak/>
              <w:drawing>
                <wp:anchor distT="0" distB="0" distL="114300" distR="114300" simplePos="0" relativeHeight="251660800" behindDoc="0" locked="0" layoutInCell="1" hidden="0" allowOverlap="1" wp14:anchorId="0CA8AE34" wp14:editId="3E2FAADA">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857333238"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05F4F8D8" w14:textId="77777777" w:rsidR="00FA7AE2" w:rsidRPr="00C966DE" w:rsidRDefault="00FA7AE2" w:rsidP="00AE508E">
            <w:pPr>
              <w:rPr>
                <w:rFonts w:ascii="Calibri" w:eastAsia="Calibri" w:hAnsi="Calibri" w:cs="Calibri"/>
                <w:b/>
                <w:i/>
                <w:iCs/>
                <w:sz w:val="28"/>
                <w:szCs w:val="28"/>
              </w:rPr>
            </w:pPr>
            <w:r w:rsidRPr="00C966DE">
              <w:rPr>
                <w:rFonts w:ascii="Calibri" w:eastAsia="Calibri" w:hAnsi="Calibri" w:cs="Calibri"/>
                <w:b/>
                <w:i/>
                <w:iCs/>
                <w:sz w:val="28"/>
                <w:szCs w:val="28"/>
                <w:u w:val="single"/>
              </w:rPr>
              <w:t>Aktiwiteit 2</w:t>
            </w:r>
            <w:r w:rsidRPr="00C966DE">
              <w:rPr>
                <w:rFonts w:ascii="Calibri" w:eastAsia="Calibri" w:hAnsi="Calibri" w:cs="Calibri"/>
                <w:b/>
                <w:i/>
                <w:iCs/>
                <w:sz w:val="28"/>
                <w:szCs w:val="28"/>
              </w:rPr>
              <w:t>: Ekonomiese Sektore</w:t>
            </w:r>
          </w:p>
          <w:p w14:paraId="21FB27B3" w14:textId="77777777" w:rsidR="00FA7AE2" w:rsidRPr="00C966DE" w:rsidRDefault="00FA7AE2" w:rsidP="00AE508E">
            <w:pPr>
              <w:rPr>
                <w:rFonts w:ascii="Calibri" w:eastAsia="Calibri" w:hAnsi="Calibri" w:cs="Calibri"/>
                <w:bCs/>
                <w:sz w:val="24"/>
                <w:szCs w:val="24"/>
              </w:rPr>
            </w:pPr>
            <w:r w:rsidRPr="00C966DE">
              <w:rPr>
                <w:rFonts w:ascii="Calibri" w:eastAsia="Calibri" w:hAnsi="Calibri" w:cs="Calibri"/>
                <w:bCs/>
                <w:sz w:val="24"/>
                <w:szCs w:val="24"/>
              </w:rPr>
              <w:t>Voltooi die volgende aktiwiteit individueel.</w:t>
            </w:r>
          </w:p>
        </w:tc>
      </w:tr>
    </w:tbl>
    <w:p w14:paraId="0B4DBD2A" w14:textId="77777777" w:rsidR="00FA7AE2" w:rsidRPr="00C966DE" w:rsidRDefault="00FA7AE2" w:rsidP="00FA7AE2">
      <w:pPr>
        <w:rPr>
          <w:rFonts w:ascii="Calibri" w:hAnsi="Calibri" w:cs="Calibri"/>
          <w:b/>
          <w:bCs/>
          <w:i/>
          <w:sz w:val="28"/>
          <w:szCs w:val="28"/>
          <w:u w:val="single"/>
        </w:rPr>
      </w:pPr>
    </w:p>
    <w:p w14:paraId="405EB73E" w14:textId="77777777" w:rsidR="00FA7AE2" w:rsidRPr="00C966DE" w:rsidRDefault="00FA7AE2" w:rsidP="00FA7AE2">
      <w:pPr>
        <w:rPr>
          <w:rFonts w:ascii="Calibri" w:eastAsia="Calibri" w:hAnsi="Calibri" w:cs="Calibri"/>
          <w:bCs/>
          <w:sz w:val="24"/>
          <w:szCs w:val="24"/>
        </w:rPr>
      </w:pPr>
      <w:r w:rsidRPr="00C966DE">
        <w:rPr>
          <w:rFonts w:ascii="Calibri" w:eastAsia="Calibri" w:hAnsi="Calibri" w:cs="Calibri"/>
          <w:bCs/>
          <w:sz w:val="24"/>
          <w:szCs w:val="24"/>
        </w:rPr>
        <w:t xml:space="preserve">Bespreek die betekenis van elke ekonomiese sektor en noem praktiese voorbeelde by elk.  </w:t>
      </w:r>
    </w:p>
    <w:p w14:paraId="7ED9830A" w14:textId="77777777" w:rsidR="00930252" w:rsidRPr="00C966DE" w:rsidRDefault="00930252">
      <w:pPr>
        <w:rPr>
          <w:rFonts w:ascii="Calibri" w:hAnsi="Calibri" w:cs="Calibri"/>
          <w:b/>
          <w:bCs/>
          <w:i/>
          <w:sz w:val="28"/>
          <w:szCs w:val="28"/>
          <w:u w:val="single"/>
        </w:rPr>
      </w:pPr>
    </w:p>
    <w:p w14:paraId="79850081" w14:textId="77777777" w:rsidR="00930252" w:rsidRPr="00C966DE" w:rsidRDefault="001A3198">
      <w:pPr>
        <w:rPr>
          <w:rFonts w:ascii="Calibri" w:hAnsi="Calibri" w:cs="Calibri"/>
          <w:b/>
          <w:bCs/>
          <w:i/>
          <w:sz w:val="28"/>
          <w:szCs w:val="28"/>
          <w:u w:val="single"/>
        </w:rPr>
      </w:pPr>
      <w:r w:rsidRPr="00C966DE">
        <w:rPr>
          <w:rFonts w:ascii="Calibri" w:hAnsi="Calibri" w:cs="Calibri"/>
          <w:b/>
          <w:bCs/>
          <w:i/>
          <w:noProof/>
          <w:sz w:val="28"/>
          <w:szCs w:val="28"/>
        </w:rPr>
        <w:drawing>
          <wp:inline distT="0" distB="0" distL="0" distR="0" wp14:anchorId="68D09D16" wp14:editId="3540F278">
            <wp:extent cx="6576060" cy="4476750"/>
            <wp:effectExtent l="38100" t="19050" r="91440" b="38100"/>
            <wp:docPr id="1545318973"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E714806" w14:textId="77777777" w:rsidR="00930252" w:rsidRPr="00C966DE" w:rsidRDefault="001A3198">
      <w:pPr>
        <w:rPr>
          <w:rFonts w:ascii="Calibri" w:hAnsi="Calibri" w:cs="Calibri"/>
          <w:b/>
          <w:bCs/>
          <w:i/>
          <w:sz w:val="28"/>
          <w:szCs w:val="28"/>
          <w:u w:val="single"/>
        </w:rPr>
      </w:pPr>
      <w:r w:rsidRPr="00C966DE">
        <w:rPr>
          <w:rFonts w:ascii="Calibri" w:hAnsi="Calibri" w:cs="Calibri"/>
          <w:b/>
          <w:bCs/>
          <w:i/>
          <w:sz w:val="28"/>
          <w:szCs w:val="28"/>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30252" w:rsidRPr="00C966DE" w14:paraId="26F4F077" w14:textId="77777777">
        <w:trPr>
          <w:trHeight w:val="704"/>
        </w:trPr>
        <w:tc>
          <w:tcPr>
            <w:tcW w:w="936" w:type="dxa"/>
            <w:vAlign w:val="bottom"/>
          </w:tcPr>
          <w:p w14:paraId="5AE5156D" w14:textId="77777777" w:rsidR="00930252" w:rsidRPr="00C966DE" w:rsidRDefault="001A3198">
            <w:pPr>
              <w:spacing w:line="240" w:lineRule="auto"/>
              <w:rPr>
                <w:rFonts w:ascii="Calibri" w:eastAsia="Calibri" w:hAnsi="Calibri" w:cs="Calibri"/>
                <w:b/>
                <w:u w:val="single"/>
              </w:rPr>
            </w:pPr>
            <w:r w:rsidRPr="00C966DE">
              <w:rPr>
                <w:rFonts w:ascii="Calibri" w:hAnsi="Calibri" w:cs="Calibri"/>
                <w:noProof/>
              </w:rPr>
              <w:lastRenderedPageBreak/>
              <w:drawing>
                <wp:anchor distT="0" distB="0" distL="114300" distR="114300" simplePos="0" relativeHeight="251656704" behindDoc="0" locked="0" layoutInCell="1" allowOverlap="1" wp14:anchorId="48F18AE7" wp14:editId="756AA239">
                  <wp:simplePos x="0" y="0"/>
                  <wp:positionH relativeFrom="margin">
                    <wp:posOffset>19050</wp:posOffset>
                  </wp:positionH>
                  <wp:positionV relativeFrom="margin">
                    <wp:posOffset>229870</wp:posOffset>
                  </wp:positionV>
                  <wp:extent cx="448310" cy="449580"/>
                  <wp:effectExtent l="0" t="0" r="8890" b="7620"/>
                  <wp:wrapSquare wrapText="bothSides"/>
                  <wp:docPr id="1151057155"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151057155"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2173CB32" w14:textId="5951DA19" w:rsidR="00930252" w:rsidRPr="00C966DE" w:rsidRDefault="001A3198">
            <w:pPr>
              <w:spacing w:line="240" w:lineRule="auto"/>
              <w:rPr>
                <w:rFonts w:ascii="Calibri" w:eastAsia="Calibri" w:hAnsi="Calibri" w:cs="Calibri"/>
                <w:b/>
                <w:i/>
                <w:iCs/>
                <w:sz w:val="28"/>
                <w:szCs w:val="28"/>
              </w:rPr>
            </w:pPr>
            <w:r w:rsidRPr="00C966DE">
              <w:rPr>
                <w:rFonts w:ascii="Calibri" w:eastAsia="Calibri" w:hAnsi="Calibri" w:cs="Calibri"/>
                <w:b/>
                <w:i/>
                <w:iCs/>
                <w:sz w:val="28"/>
                <w:szCs w:val="28"/>
                <w:u w:val="single"/>
              </w:rPr>
              <w:t>Aktiwiteit 3</w:t>
            </w:r>
            <w:r w:rsidRPr="00C966DE">
              <w:rPr>
                <w:rFonts w:ascii="Calibri" w:eastAsia="Calibri" w:hAnsi="Calibri" w:cs="Calibri"/>
                <w:b/>
                <w:i/>
                <w:iCs/>
                <w:sz w:val="28"/>
                <w:szCs w:val="28"/>
              </w:rPr>
              <w:t xml:space="preserve">: Informele </w:t>
            </w:r>
            <w:r w:rsidR="007652C0" w:rsidRPr="00C966DE">
              <w:rPr>
                <w:rFonts w:ascii="Calibri" w:eastAsia="Calibri" w:hAnsi="Calibri" w:cs="Calibri"/>
                <w:b/>
                <w:i/>
                <w:iCs/>
                <w:sz w:val="28"/>
                <w:szCs w:val="28"/>
              </w:rPr>
              <w:t>A</w:t>
            </w:r>
            <w:r w:rsidRPr="00C966DE">
              <w:rPr>
                <w:rFonts w:ascii="Calibri" w:eastAsia="Calibri" w:hAnsi="Calibri" w:cs="Calibri"/>
                <w:b/>
                <w:i/>
                <w:iCs/>
                <w:sz w:val="28"/>
                <w:szCs w:val="28"/>
              </w:rPr>
              <w:t>ssessering</w:t>
            </w:r>
          </w:p>
          <w:p w14:paraId="7246F369" w14:textId="77777777" w:rsidR="00930252" w:rsidRPr="00C966DE" w:rsidRDefault="001A3198">
            <w:pPr>
              <w:spacing w:line="240" w:lineRule="auto"/>
              <w:rPr>
                <w:rFonts w:ascii="Calibri" w:eastAsia="Calibri" w:hAnsi="Calibri" w:cs="Calibri"/>
                <w:b/>
                <w:u w:val="single"/>
              </w:rPr>
            </w:pPr>
            <w:r w:rsidRPr="00C966DE">
              <w:rPr>
                <w:rFonts w:ascii="Calibri" w:hAnsi="Calibri" w:cs="Calibri"/>
                <w:sz w:val="24"/>
                <w:szCs w:val="24"/>
              </w:rPr>
              <w:t xml:space="preserve">Voltooi die volgende aktiwiteit </w:t>
            </w:r>
            <w:r w:rsidRPr="00C966DE">
              <w:rPr>
                <w:rFonts w:ascii="Calibri" w:eastAsia="Calibri" w:hAnsi="Calibri" w:cs="Calibri"/>
                <w:bCs/>
                <w:sz w:val="24"/>
                <w:szCs w:val="24"/>
              </w:rPr>
              <w:t xml:space="preserve">individueel.   </w:t>
            </w:r>
          </w:p>
        </w:tc>
      </w:tr>
    </w:tbl>
    <w:p w14:paraId="1DB9DFAC" w14:textId="77777777" w:rsidR="00930252" w:rsidRPr="00C966DE" w:rsidRDefault="00930252">
      <w:pPr>
        <w:rPr>
          <w:rFonts w:ascii="Calibri" w:hAnsi="Calibri" w:cs="Calibri"/>
          <w:sz w:val="24"/>
          <w:szCs w:val="24"/>
        </w:rPr>
      </w:pPr>
    </w:p>
    <w:p w14:paraId="7EC6862C" w14:textId="77777777" w:rsidR="00930252" w:rsidRPr="00C966DE" w:rsidRDefault="001A3198">
      <w:pPr>
        <w:rPr>
          <w:rFonts w:ascii="Calibri" w:hAnsi="Calibri" w:cs="Calibri"/>
          <w:sz w:val="24"/>
          <w:szCs w:val="24"/>
        </w:rPr>
      </w:pPr>
      <w:r w:rsidRPr="00C966DE">
        <w:rPr>
          <w:rFonts w:ascii="Calibri" w:hAnsi="Calibri" w:cs="Calibri"/>
          <w:sz w:val="24"/>
          <w:szCs w:val="24"/>
        </w:rPr>
        <w:t>Lees die uittreksel hieronder en beantwoord die vrae wat volg.</w:t>
      </w:r>
    </w:p>
    <w:tbl>
      <w:tblPr>
        <w:tblStyle w:val="TableGrid"/>
        <w:tblW w:w="0" w:type="auto"/>
        <w:tblLook w:val="04A0" w:firstRow="1" w:lastRow="0" w:firstColumn="1" w:lastColumn="0" w:noHBand="0" w:noVBand="1"/>
      </w:tblPr>
      <w:tblGrid>
        <w:gridCol w:w="10457"/>
      </w:tblGrid>
      <w:tr w:rsidR="00930252" w:rsidRPr="00C966DE" w14:paraId="28FD19ED" w14:textId="77777777">
        <w:tc>
          <w:tcPr>
            <w:tcW w:w="10457" w:type="dxa"/>
          </w:tcPr>
          <w:p w14:paraId="21164B22" w14:textId="75813E1F" w:rsidR="00930252" w:rsidRPr="00C966DE" w:rsidRDefault="001A3198">
            <w:pPr>
              <w:spacing w:line="360" w:lineRule="auto"/>
              <w:jc w:val="center"/>
              <w:rPr>
                <w:rFonts w:ascii="Calibri" w:hAnsi="Calibri" w:cs="Calibri"/>
                <w:b/>
                <w:bCs/>
                <w:sz w:val="24"/>
                <w:szCs w:val="24"/>
              </w:rPr>
            </w:pPr>
            <w:r w:rsidRPr="00C966DE">
              <w:rPr>
                <w:rFonts w:ascii="Calibri" w:hAnsi="Calibri" w:cs="Calibri"/>
                <w:b/>
                <w:bCs/>
                <w:sz w:val="24"/>
                <w:szCs w:val="24"/>
              </w:rPr>
              <w:t>DIE VIER SEKTORE VAN NYWERHED</w:t>
            </w:r>
            <w:r w:rsidR="00E61972" w:rsidRPr="00C966DE">
              <w:rPr>
                <w:rFonts w:ascii="Calibri" w:hAnsi="Calibri" w:cs="Calibri"/>
                <w:b/>
                <w:bCs/>
                <w:sz w:val="24"/>
                <w:szCs w:val="24"/>
              </w:rPr>
              <w:t>E</w:t>
            </w:r>
          </w:p>
          <w:p w14:paraId="563D1E11" w14:textId="394FF677" w:rsidR="007652C0" w:rsidRPr="00C966DE" w:rsidRDefault="007652C0" w:rsidP="007652C0">
            <w:pPr>
              <w:rPr>
                <w:rFonts w:ascii="Calibri" w:hAnsi="Calibri" w:cs="Calibri"/>
                <w:sz w:val="24"/>
                <w:szCs w:val="24"/>
              </w:rPr>
            </w:pPr>
            <w:r w:rsidRPr="00C966DE">
              <w:rPr>
                <w:rFonts w:ascii="Calibri" w:hAnsi="Calibri" w:cs="Calibri"/>
                <w:sz w:val="24"/>
                <w:szCs w:val="24"/>
              </w:rPr>
              <w:t>Ekonomiese kenners verdeel die ekonomie in verskillende sektore om beter te verstaan hoe bedrywe funksioneer en om spesifieke datapunte te identifiseer. Die nywerheidsektor is een van hierdie breë kategorieë en vorm ’n groot deel van die sekondêre sektor. ’n Begrip van hoe hierdie sektor werk</w:t>
            </w:r>
            <w:r w:rsidR="00AD7FB0" w:rsidRPr="00C966DE">
              <w:rPr>
                <w:rFonts w:ascii="Calibri" w:hAnsi="Calibri" w:cs="Calibri"/>
                <w:sz w:val="24"/>
                <w:szCs w:val="24"/>
              </w:rPr>
              <w:t>,</w:t>
            </w:r>
            <w:r w:rsidRPr="00C966DE">
              <w:rPr>
                <w:rFonts w:ascii="Calibri" w:hAnsi="Calibri" w:cs="Calibri"/>
                <w:sz w:val="24"/>
                <w:szCs w:val="24"/>
              </w:rPr>
              <w:t xml:space="preserve"> en in verband staan met ander hoofsektore</w:t>
            </w:r>
            <w:r w:rsidR="00AD7FB0" w:rsidRPr="00C966DE">
              <w:rPr>
                <w:rFonts w:ascii="Calibri" w:hAnsi="Calibri" w:cs="Calibri"/>
                <w:sz w:val="24"/>
                <w:szCs w:val="24"/>
              </w:rPr>
              <w:t>,</w:t>
            </w:r>
            <w:r w:rsidRPr="00C966DE">
              <w:rPr>
                <w:rFonts w:ascii="Calibri" w:hAnsi="Calibri" w:cs="Calibri"/>
                <w:sz w:val="24"/>
                <w:szCs w:val="24"/>
              </w:rPr>
              <w:t xml:space="preserve"> kan jou help om te verstaan hoe jou beroep tot die breër ekonomie bydra. In hierdie artikel verduidelik ons wat die nywerheidsektor behels, beskryf sy samestelling, en lys die ander belangrikste ekonomiese sektore.</w:t>
            </w:r>
          </w:p>
          <w:p w14:paraId="01B763EC" w14:textId="77777777" w:rsidR="007652C0" w:rsidRPr="00C966DE" w:rsidRDefault="007652C0" w:rsidP="007652C0">
            <w:pPr>
              <w:spacing w:line="240" w:lineRule="auto"/>
              <w:rPr>
                <w:rFonts w:ascii="Calibri" w:hAnsi="Calibri" w:cs="Calibri"/>
                <w:sz w:val="24"/>
                <w:szCs w:val="24"/>
              </w:rPr>
            </w:pPr>
          </w:p>
          <w:p w14:paraId="7380FDDE" w14:textId="373781C7" w:rsidR="007652C0" w:rsidRPr="00C966DE" w:rsidRDefault="007652C0" w:rsidP="007652C0">
            <w:pPr>
              <w:spacing w:line="240" w:lineRule="auto"/>
              <w:rPr>
                <w:rFonts w:ascii="Calibri" w:hAnsi="Calibri" w:cs="Calibri"/>
                <w:sz w:val="24"/>
                <w:szCs w:val="24"/>
              </w:rPr>
            </w:pPr>
            <w:r w:rsidRPr="00C966DE">
              <w:rPr>
                <w:rFonts w:ascii="Calibri" w:hAnsi="Calibri" w:cs="Calibri"/>
                <w:sz w:val="24"/>
                <w:szCs w:val="24"/>
              </w:rPr>
              <w:t xml:space="preserve">Die indiensnemingstruktuur van ’n land verwys na die persentasie werkers wat in elke sektor van die ekonomie werksaam is. In die minste ontwikkelde lande werk die meeste mense in die primêre sektor, soos landbou, visvang en mynbou. </w:t>
            </w:r>
            <w:r w:rsidR="00E61972" w:rsidRPr="00C966DE">
              <w:rPr>
                <w:rFonts w:ascii="Calibri" w:hAnsi="Calibri" w:cs="Calibri"/>
                <w:sz w:val="24"/>
                <w:szCs w:val="24"/>
              </w:rPr>
              <w:t>Soos</w:t>
            </w:r>
            <w:r w:rsidRPr="00C966DE">
              <w:rPr>
                <w:rFonts w:ascii="Calibri" w:hAnsi="Calibri" w:cs="Calibri"/>
                <w:sz w:val="24"/>
                <w:szCs w:val="24"/>
              </w:rPr>
              <w:t xml:space="preserve"> ’n land ontwikkel, daal die werksgeleenthede in </w:t>
            </w:r>
            <w:r w:rsidR="00AD7FB0" w:rsidRPr="00C966DE">
              <w:rPr>
                <w:rFonts w:ascii="Calibri" w:hAnsi="Calibri" w:cs="Calibri"/>
                <w:sz w:val="24"/>
                <w:szCs w:val="24"/>
              </w:rPr>
              <w:t xml:space="preserve">die primêre </w:t>
            </w:r>
            <w:r w:rsidRPr="00C966DE">
              <w:rPr>
                <w:rFonts w:ascii="Calibri" w:hAnsi="Calibri" w:cs="Calibri"/>
                <w:sz w:val="24"/>
                <w:szCs w:val="24"/>
              </w:rPr>
              <w:t>sektor, terwyl indiensneming in die sekondêre (vervaardiging) en tersiêre (dienste) sektore toeneem. In hoogs ontwikkelde lande is daar min werkers in die primêre sektor, die sekondêre sektor krimp weens outomatisering, en die tersiêre sektor begin oorheers. Die kwaternêre sektor brei ook voortdurend uit danksy vooruitgang in tegnologie en navorsing. Hierdie oorgange vind egter teen verskillende tempo’s plaas — tussen lande, maar ook tussen verskillende streke binne dieselfde land.</w:t>
            </w:r>
          </w:p>
          <w:p w14:paraId="36982324" w14:textId="77777777" w:rsidR="007652C0" w:rsidRPr="00C966DE" w:rsidRDefault="007652C0" w:rsidP="007652C0">
            <w:pPr>
              <w:jc w:val="right"/>
              <w:rPr>
                <w:rFonts w:ascii="Calibri" w:hAnsi="Calibri" w:cs="Calibri"/>
                <w:sz w:val="20"/>
                <w:szCs w:val="20"/>
              </w:rPr>
            </w:pPr>
          </w:p>
          <w:p w14:paraId="126F672A" w14:textId="77777777" w:rsidR="00FA7AE2" w:rsidRPr="00C966DE" w:rsidRDefault="007652C0" w:rsidP="007652C0">
            <w:pPr>
              <w:spacing w:line="240" w:lineRule="auto"/>
              <w:jc w:val="right"/>
              <w:rPr>
                <w:rFonts w:ascii="Calibri" w:hAnsi="Calibri" w:cs="Calibri"/>
                <w:i/>
                <w:iCs/>
                <w:sz w:val="20"/>
                <w:szCs w:val="20"/>
              </w:rPr>
            </w:pPr>
            <w:r w:rsidRPr="00C966DE">
              <w:rPr>
                <w:rFonts w:ascii="Calibri" w:hAnsi="Calibri" w:cs="Calibri"/>
                <w:i/>
                <w:iCs/>
                <w:sz w:val="20"/>
                <w:szCs w:val="20"/>
              </w:rPr>
              <w:t xml:space="preserve">[Aangepas vanaf: </w:t>
            </w:r>
            <w:hyperlink r:id="rId22" w:history="1">
              <w:r w:rsidRPr="00C966DE">
                <w:rPr>
                  <w:rStyle w:val="Hyperlink"/>
                  <w:rFonts w:ascii="Calibri" w:hAnsi="Calibri" w:cs="Calibri"/>
                  <w:i/>
                  <w:iCs/>
                  <w:sz w:val="20"/>
                  <w:szCs w:val="20"/>
                </w:rPr>
                <w:t>https://www.indeed.com/career-advice/career-development/industrial-sectors</w:t>
              </w:r>
            </w:hyperlink>
            <w:r w:rsidRPr="00C966DE">
              <w:rPr>
                <w:rFonts w:ascii="Calibri" w:hAnsi="Calibri" w:cs="Calibri"/>
                <w:i/>
                <w:iCs/>
                <w:sz w:val="20"/>
                <w:szCs w:val="20"/>
              </w:rPr>
              <w:t xml:space="preserve"> </w:t>
            </w:r>
          </w:p>
          <w:p w14:paraId="70272681" w14:textId="1786336C" w:rsidR="00930252" w:rsidRPr="00C966DE" w:rsidRDefault="007652C0" w:rsidP="007652C0">
            <w:pPr>
              <w:spacing w:line="240" w:lineRule="auto"/>
              <w:jc w:val="right"/>
              <w:rPr>
                <w:rFonts w:ascii="Calibri" w:hAnsi="Calibri" w:cs="Calibri"/>
                <w:i/>
                <w:iCs/>
                <w:sz w:val="20"/>
                <w:szCs w:val="20"/>
              </w:rPr>
            </w:pPr>
            <w:r w:rsidRPr="00C966DE">
              <w:rPr>
                <w:rFonts w:ascii="Calibri" w:hAnsi="Calibri" w:cs="Calibri"/>
                <w:i/>
                <w:iCs/>
                <w:sz w:val="20"/>
                <w:szCs w:val="20"/>
              </w:rPr>
              <w:t>Toegangsdatum: 21 Maart 2025]</w:t>
            </w:r>
          </w:p>
        </w:tc>
      </w:tr>
    </w:tbl>
    <w:p w14:paraId="10D864B4" w14:textId="77777777" w:rsidR="00930252" w:rsidRPr="00C966DE" w:rsidRDefault="00930252">
      <w:pPr>
        <w:rPr>
          <w:rFonts w:ascii="Calibri" w:hAnsi="Calibri" w:cs="Calibri"/>
          <w:sz w:val="24"/>
          <w:szCs w:val="24"/>
        </w:rPr>
      </w:pPr>
      <w:bookmarkStart w:id="0" w:name="_Hlk84666308"/>
    </w:p>
    <w:p w14:paraId="589C0B6E" w14:textId="77777777" w:rsidR="00930252" w:rsidRPr="00C966DE" w:rsidRDefault="001A3198">
      <w:pPr>
        <w:rPr>
          <w:rFonts w:ascii="Calibri" w:hAnsi="Calibri" w:cs="Calibri"/>
          <w:sz w:val="24"/>
          <w:szCs w:val="24"/>
        </w:rPr>
      </w:pPr>
      <w:r w:rsidRPr="00C966DE">
        <w:rPr>
          <w:rFonts w:ascii="Calibri" w:hAnsi="Calibri" w:cs="Calibri"/>
          <w:sz w:val="24"/>
          <w:szCs w:val="24"/>
        </w:rPr>
        <w:t>3.1</w:t>
      </w:r>
      <w:r w:rsidRPr="00C966DE">
        <w:rPr>
          <w:rFonts w:ascii="Calibri" w:hAnsi="Calibri" w:cs="Calibri"/>
          <w:sz w:val="24"/>
          <w:szCs w:val="24"/>
        </w:rPr>
        <w:tab/>
      </w:r>
      <w:bookmarkStart w:id="1" w:name="_Hlk82868627"/>
      <w:r w:rsidRPr="00C966DE">
        <w:rPr>
          <w:rFonts w:ascii="Calibri" w:hAnsi="Calibri" w:cs="Calibri"/>
          <w:sz w:val="24"/>
          <w:szCs w:val="24"/>
        </w:rPr>
        <w:t>Definieer die volgende konsepte:</w:t>
      </w:r>
    </w:p>
    <w:p w14:paraId="756F6415" w14:textId="77777777" w:rsidR="00930252" w:rsidRPr="00C966DE" w:rsidRDefault="001A3198">
      <w:pPr>
        <w:ind w:left="720" w:right="-138"/>
        <w:rPr>
          <w:rFonts w:ascii="Calibri" w:hAnsi="Calibri" w:cs="Calibri"/>
          <w:sz w:val="24"/>
          <w:szCs w:val="24"/>
        </w:rPr>
      </w:pPr>
      <w:r w:rsidRPr="00C966DE">
        <w:rPr>
          <w:rFonts w:ascii="Calibri" w:hAnsi="Calibri" w:cs="Calibri"/>
          <w:sz w:val="24"/>
          <w:szCs w:val="24"/>
        </w:rPr>
        <w:t>3.1.1</w:t>
      </w:r>
      <w:r w:rsidRPr="00C966DE">
        <w:rPr>
          <w:rFonts w:ascii="Calibri" w:hAnsi="Calibri" w:cs="Calibri"/>
          <w:sz w:val="24"/>
          <w:szCs w:val="24"/>
        </w:rPr>
        <w:tab/>
        <w:t>Primêre sektor</w:t>
      </w:r>
    </w:p>
    <w:p w14:paraId="4D5F73C3" w14:textId="77777777" w:rsidR="00930252" w:rsidRPr="00C966DE" w:rsidRDefault="00930252">
      <w:pPr>
        <w:ind w:left="720" w:right="-138"/>
        <w:rPr>
          <w:rFonts w:ascii="Calibri" w:hAnsi="Calibri" w:cs="Calibri"/>
          <w:sz w:val="24"/>
          <w:szCs w:val="24"/>
        </w:rPr>
      </w:pPr>
    </w:p>
    <w:p w14:paraId="61E8DCAD" w14:textId="77777777" w:rsidR="00930252" w:rsidRPr="00C966DE" w:rsidRDefault="001A3198">
      <w:pPr>
        <w:ind w:left="720" w:right="-138"/>
        <w:rPr>
          <w:rFonts w:ascii="Calibri" w:hAnsi="Calibri" w:cs="Calibri"/>
          <w:b/>
          <w:bCs/>
          <w:sz w:val="24"/>
          <w:szCs w:val="24"/>
        </w:rPr>
      </w:pPr>
      <w:r w:rsidRPr="00C966DE">
        <w:rPr>
          <w:rFonts w:ascii="Calibri" w:hAnsi="Calibri" w:cs="Calibri"/>
          <w:b/>
          <w:bCs/>
          <w:sz w:val="24"/>
          <w:szCs w:val="24"/>
          <w:highlight w:val="yellow"/>
        </w:rPr>
        <w:t>Dit verwys na ...</w:t>
      </w:r>
    </w:p>
    <w:p w14:paraId="3D66B4B6" w14:textId="58450ACB" w:rsidR="00930252" w:rsidRPr="00C966DE" w:rsidRDefault="001A3198">
      <w:pPr>
        <w:numPr>
          <w:ilvl w:val="0"/>
          <w:numId w:val="1"/>
        </w:numPr>
        <w:rPr>
          <w:rFonts w:ascii="Calibri" w:hAnsi="Calibri" w:cs="Calibri"/>
          <w:b/>
          <w:bCs/>
          <w:sz w:val="24"/>
          <w:szCs w:val="24"/>
          <w:highlight w:val="yellow"/>
        </w:rPr>
      </w:pPr>
      <w:r w:rsidRPr="00C966DE">
        <w:rPr>
          <w:rFonts w:ascii="Calibri" w:hAnsi="Calibri" w:cs="Calibri"/>
          <w:b/>
          <w:bCs/>
          <w:sz w:val="24"/>
          <w:szCs w:val="24"/>
          <w:highlight w:val="yellow"/>
        </w:rPr>
        <w:t xml:space="preserve">alle aktiwiteite waarvan </w:t>
      </w:r>
      <w:r w:rsidR="00E61972" w:rsidRPr="00C966DE">
        <w:rPr>
          <w:rFonts w:ascii="Calibri" w:hAnsi="Calibri" w:cs="Calibri"/>
          <w:b/>
          <w:bCs/>
          <w:sz w:val="24"/>
          <w:szCs w:val="24"/>
          <w:highlight w:val="yellow"/>
        </w:rPr>
        <w:t>wat</w:t>
      </w:r>
      <w:r w:rsidRPr="00C966DE">
        <w:rPr>
          <w:rFonts w:ascii="Calibri" w:hAnsi="Calibri" w:cs="Calibri"/>
          <w:b/>
          <w:bCs/>
          <w:sz w:val="24"/>
          <w:szCs w:val="24"/>
          <w:highlight w:val="yellow"/>
        </w:rPr>
        <w:t xml:space="preserve"> natuurlike hulpbronne</w:t>
      </w:r>
      <w:r w:rsidR="00E61972" w:rsidRPr="00C966DE">
        <w:rPr>
          <w:rFonts w:ascii="Calibri" w:hAnsi="Calibri" w:cs="Calibri"/>
          <w:b/>
          <w:bCs/>
          <w:sz w:val="24"/>
          <w:szCs w:val="24"/>
          <w:highlight w:val="yellow"/>
        </w:rPr>
        <w:t xml:space="preserve"> gebruik</w:t>
      </w:r>
      <w:r w:rsidRPr="00C966DE">
        <w:rPr>
          <w:rFonts w:ascii="Calibri" w:hAnsi="Calibri" w:cs="Calibri"/>
          <w:b/>
          <w:bCs/>
          <w:sz w:val="24"/>
          <w:szCs w:val="24"/>
          <w:highlight w:val="yellow"/>
        </w:rPr>
        <w:t>. (</w:t>
      </w:r>
      <w:r w:rsidRPr="00C966DE">
        <w:rPr>
          <w:rFonts w:ascii="Calibri" w:hAnsi="Calibri" w:cs="Calibri"/>
          <w:b/>
          <w:bCs/>
          <w:sz w:val="24"/>
          <w:szCs w:val="24"/>
          <w:highlight w:val="yellow"/>
        </w:rPr>
        <w:sym w:font="Wingdings" w:char="F0FC"/>
      </w:r>
      <w:r w:rsidRPr="00C966DE">
        <w:rPr>
          <w:rFonts w:ascii="Calibri" w:hAnsi="Calibri" w:cs="Calibri"/>
          <w:b/>
          <w:bCs/>
          <w:sz w:val="24"/>
          <w:szCs w:val="24"/>
          <w:highlight w:val="yellow"/>
        </w:rPr>
        <w:t>)</w:t>
      </w:r>
    </w:p>
    <w:p w14:paraId="282F781F" w14:textId="23654F05" w:rsidR="00930252" w:rsidRPr="00C966DE" w:rsidRDefault="00E61972">
      <w:pPr>
        <w:numPr>
          <w:ilvl w:val="0"/>
          <w:numId w:val="1"/>
        </w:numPr>
        <w:rPr>
          <w:rFonts w:ascii="Calibri" w:hAnsi="Calibri" w:cs="Calibri"/>
          <w:b/>
          <w:bCs/>
          <w:sz w:val="24"/>
          <w:szCs w:val="24"/>
          <w:highlight w:val="yellow"/>
        </w:rPr>
      </w:pPr>
      <w:r w:rsidRPr="00C966DE">
        <w:rPr>
          <w:rFonts w:ascii="Calibri" w:hAnsi="Calibri" w:cs="Calibri"/>
          <w:b/>
          <w:bCs/>
          <w:sz w:val="24"/>
          <w:szCs w:val="24"/>
          <w:highlight w:val="yellow"/>
        </w:rPr>
        <w:t>n</w:t>
      </w:r>
      <w:r w:rsidR="001A3198" w:rsidRPr="00C966DE">
        <w:rPr>
          <w:rFonts w:ascii="Calibri" w:hAnsi="Calibri" w:cs="Calibri"/>
          <w:b/>
          <w:bCs/>
          <w:sz w:val="24"/>
          <w:szCs w:val="24"/>
          <w:highlight w:val="yellow"/>
        </w:rPr>
        <w:t>ywerhede betrokke by die ontginning/produksie van grondstowwe. (</w:t>
      </w:r>
      <w:r w:rsidR="001A3198" w:rsidRPr="00C966DE">
        <w:rPr>
          <w:rFonts w:ascii="Calibri" w:hAnsi="Calibri" w:cs="Calibri"/>
          <w:b/>
          <w:bCs/>
          <w:sz w:val="24"/>
          <w:szCs w:val="24"/>
          <w:highlight w:val="yellow"/>
        </w:rPr>
        <w:sym w:font="Wingdings" w:char="F0FC"/>
      </w:r>
      <w:r w:rsidR="001A3198" w:rsidRPr="00C966DE">
        <w:rPr>
          <w:rFonts w:ascii="Calibri" w:hAnsi="Calibri" w:cs="Calibri"/>
          <w:b/>
          <w:bCs/>
          <w:sz w:val="24"/>
          <w:szCs w:val="24"/>
          <w:highlight w:val="yellow"/>
        </w:rPr>
        <w:t>)</w:t>
      </w:r>
    </w:p>
    <w:p w14:paraId="401FF41C" w14:textId="77777777" w:rsidR="00930252" w:rsidRPr="00C966DE" w:rsidRDefault="00930252">
      <w:pPr>
        <w:ind w:left="720"/>
        <w:rPr>
          <w:rFonts w:ascii="Calibri" w:hAnsi="Calibri" w:cs="Calibri"/>
          <w:b/>
          <w:bCs/>
          <w:sz w:val="24"/>
          <w:szCs w:val="24"/>
          <w:highlight w:val="yellow"/>
        </w:rPr>
      </w:pPr>
    </w:p>
    <w:p w14:paraId="24E4AE84" w14:textId="77777777" w:rsidR="00930252" w:rsidRPr="00C966DE" w:rsidRDefault="001A3198">
      <w:pPr>
        <w:ind w:left="720"/>
        <w:rPr>
          <w:rFonts w:ascii="Calibri" w:hAnsi="Calibri" w:cs="Calibri"/>
          <w:b/>
          <w:bCs/>
          <w:i/>
          <w:iCs/>
          <w:sz w:val="24"/>
          <w:szCs w:val="24"/>
          <w:highlight w:val="yellow"/>
        </w:rPr>
      </w:pPr>
      <w:r w:rsidRPr="00C966DE">
        <w:rPr>
          <w:rFonts w:ascii="Calibri" w:hAnsi="Calibri" w:cs="Calibri"/>
          <w:b/>
          <w:bCs/>
          <w:i/>
          <w:iCs/>
          <w:sz w:val="24"/>
          <w:szCs w:val="24"/>
          <w:highlight w:val="yellow"/>
        </w:rPr>
        <w:t>Enige EEN van die bogenoemde vir EEN punt</w:t>
      </w:r>
      <w:r w:rsidRPr="00C966DE">
        <w:rPr>
          <w:rFonts w:ascii="Calibri" w:hAnsi="Calibri" w:cs="Calibri"/>
          <w:sz w:val="24"/>
          <w:szCs w:val="24"/>
        </w:rPr>
        <w:br/>
      </w:r>
    </w:p>
    <w:p w14:paraId="7407B758" w14:textId="77777777" w:rsidR="00930252" w:rsidRPr="00C966DE" w:rsidRDefault="001A3198">
      <w:pPr>
        <w:spacing w:line="240" w:lineRule="auto"/>
        <w:ind w:left="720" w:right="-138"/>
        <w:rPr>
          <w:rFonts w:ascii="Calibri" w:hAnsi="Calibri" w:cs="Calibri"/>
          <w:sz w:val="24"/>
          <w:szCs w:val="24"/>
        </w:rPr>
      </w:pPr>
      <w:r w:rsidRPr="00C966DE">
        <w:rPr>
          <w:rFonts w:ascii="Calibri" w:hAnsi="Calibri" w:cs="Calibri"/>
          <w:sz w:val="24"/>
          <w:szCs w:val="24"/>
        </w:rPr>
        <w:t xml:space="preserve">3.1.2 </w:t>
      </w:r>
      <w:r w:rsidRPr="00C966DE">
        <w:rPr>
          <w:rFonts w:ascii="Calibri" w:hAnsi="Calibri" w:cs="Calibri"/>
          <w:sz w:val="24"/>
          <w:szCs w:val="24"/>
        </w:rPr>
        <w:tab/>
        <w:t>Sekondêre sektor</w:t>
      </w:r>
      <w:bookmarkEnd w:id="1"/>
    </w:p>
    <w:p w14:paraId="6711B06A" w14:textId="77777777" w:rsidR="00930252" w:rsidRPr="00C966DE" w:rsidRDefault="00930252">
      <w:pPr>
        <w:spacing w:line="240" w:lineRule="auto"/>
        <w:ind w:left="720" w:right="-138"/>
        <w:rPr>
          <w:rFonts w:ascii="Calibri" w:hAnsi="Calibri" w:cs="Calibri"/>
          <w:sz w:val="24"/>
          <w:szCs w:val="24"/>
        </w:rPr>
      </w:pPr>
    </w:p>
    <w:p w14:paraId="2CA9BFAE" w14:textId="77777777" w:rsidR="00930252" w:rsidRPr="00C966DE" w:rsidRDefault="001A3198">
      <w:pPr>
        <w:ind w:left="720" w:right="-138"/>
        <w:rPr>
          <w:rFonts w:ascii="Calibri" w:hAnsi="Calibri" w:cs="Calibri"/>
          <w:b/>
          <w:bCs/>
          <w:sz w:val="24"/>
          <w:szCs w:val="24"/>
        </w:rPr>
      </w:pPr>
      <w:r w:rsidRPr="00C966DE">
        <w:rPr>
          <w:rFonts w:ascii="Calibri" w:hAnsi="Calibri" w:cs="Calibri"/>
          <w:b/>
          <w:bCs/>
          <w:sz w:val="24"/>
          <w:szCs w:val="24"/>
          <w:highlight w:val="yellow"/>
        </w:rPr>
        <w:t>Dit verwys na ...</w:t>
      </w:r>
    </w:p>
    <w:p w14:paraId="072B42A4" w14:textId="77777777" w:rsidR="00930252" w:rsidRPr="00C966DE" w:rsidRDefault="001A3198">
      <w:pPr>
        <w:pStyle w:val="ListParagraph"/>
        <w:numPr>
          <w:ilvl w:val="0"/>
          <w:numId w:val="2"/>
        </w:numPr>
        <w:rPr>
          <w:rFonts w:ascii="Calibri" w:hAnsi="Calibri" w:cs="Calibri"/>
          <w:b/>
          <w:bCs/>
          <w:sz w:val="24"/>
          <w:szCs w:val="24"/>
          <w:highlight w:val="yellow"/>
        </w:rPr>
      </w:pPr>
      <w:r w:rsidRPr="00C966DE">
        <w:rPr>
          <w:rFonts w:ascii="Calibri" w:hAnsi="Calibri" w:cs="Calibri"/>
          <w:b/>
          <w:bCs/>
          <w:sz w:val="24"/>
          <w:szCs w:val="24"/>
          <w:highlight w:val="yellow"/>
        </w:rPr>
        <w:t>alle aktiwiteite wat die rol van vervaardiging aanneem. (</w:t>
      </w:r>
      <w:r w:rsidRPr="00C966DE">
        <w:rPr>
          <w:b/>
          <w:bCs/>
          <w:highlight w:val="yellow"/>
        </w:rPr>
        <w:sym w:font="Wingdings" w:char="F0FC"/>
      </w:r>
      <w:r w:rsidRPr="00C966DE">
        <w:rPr>
          <w:b/>
          <w:bCs/>
          <w:highlight w:val="yellow"/>
        </w:rPr>
        <w:t>)</w:t>
      </w:r>
    </w:p>
    <w:p w14:paraId="21A84B8C" w14:textId="77777777" w:rsidR="00930252" w:rsidRPr="00C966DE" w:rsidRDefault="001A3198">
      <w:pPr>
        <w:pStyle w:val="ListParagraph"/>
        <w:numPr>
          <w:ilvl w:val="0"/>
          <w:numId w:val="2"/>
        </w:numPr>
        <w:rPr>
          <w:rFonts w:ascii="Calibri" w:hAnsi="Calibri" w:cs="Calibri"/>
          <w:b/>
          <w:bCs/>
          <w:sz w:val="24"/>
          <w:szCs w:val="24"/>
          <w:highlight w:val="yellow"/>
        </w:rPr>
      </w:pPr>
      <w:r w:rsidRPr="00C966DE">
        <w:rPr>
          <w:rFonts w:ascii="Calibri" w:hAnsi="Calibri" w:cs="Calibri"/>
          <w:b/>
          <w:bCs/>
          <w:sz w:val="24"/>
          <w:szCs w:val="24"/>
          <w:highlight w:val="yellow"/>
        </w:rPr>
        <w:t>nywerhede wat 'n voltooide/bruikbare produk produseer. (</w:t>
      </w:r>
      <w:r w:rsidRPr="00C966DE">
        <w:rPr>
          <w:b/>
          <w:bCs/>
          <w:highlight w:val="yellow"/>
        </w:rPr>
        <w:sym w:font="Wingdings" w:char="F0FC"/>
      </w:r>
      <w:r w:rsidRPr="00C966DE">
        <w:rPr>
          <w:b/>
          <w:bCs/>
          <w:highlight w:val="yellow"/>
        </w:rPr>
        <w:t xml:space="preserve">) </w:t>
      </w:r>
    </w:p>
    <w:p w14:paraId="5066F5A7" w14:textId="77777777" w:rsidR="00930252" w:rsidRPr="00C966DE" w:rsidRDefault="001A3198">
      <w:pPr>
        <w:pStyle w:val="ListParagraph"/>
        <w:numPr>
          <w:ilvl w:val="0"/>
          <w:numId w:val="2"/>
        </w:numPr>
        <w:rPr>
          <w:rFonts w:ascii="Calibri" w:hAnsi="Calibri" w:cs="Calibri"/>
          <w:b/>
          <w:bCs/>
          <w:sz w:val="24"/>
          <w:szCs w:val="24"/>
          <w:highlight w:val="yellow"/>
        </w:rPr>
      </w:pPr>
      <w:r w:rsidRPr="00C966DE">
        <w:rPr>
          <w:rFonts w:ascii="Calibri" w:hAnsi="Calibri" w:cs="Calibri"/>
          <w:b/>
          <w:bCs/>
          <w:sz w:val="24"/>
          <w:szCs w:val="24"/>
          <w:highlight w:val="yellow"/>
        </w:rPr>
        <w:t>nywerhede/werksgeleenthede wat by konstruksie betrokke is. (</w:t>
      </w:r>
      <w:r w:rsidRPr="00C966DE">
        <w:rPr>
          <w:b/>
          <w:bCs/>
          <w:highlight w:val="yellow"/>
        </w:rPr>
        <w:sym w:font="Wingdings" w:char="F0FC"/>
      </w:r>
      <w:r w:rsidRPr="00C966DE">
        <w:rPr>
          <w:b/>
          <w:bCs/>
          <w:highlight w:val="yellow"/>
        </w:rPr>
        <w:t>)</w:t>
      </w:r>
    </w:p>
    <w:p w14:paraId="18EADF90" w14:textId="77777777" w:rsidR="00930252" w:rsidRPr="00C966DE" w:rsidRDefault="00930252">
      <w:pPr>
        <w:pStyle w:val="ListParagraph"/>
        <w:ind w:left="1440"/>
        <w:rPr>
          <w:rFonts w:ascii="Calibri" w:hAnsi="Calibri" w:cs="Calibri"/>
          <w:b/>
          <w:bCs/>
          <w:sz w:val="24"/>
          <w:szCs w:val="24"/>
          <w:highlight w:val="yellow"/>
        </w:rPr>
      </w:pPr>
    </w:p>
    <w:p w14:paraId="058F4D44" w14:textId="77777777" w:rsidR="00930252" w:rsidRPr="00C966DE" w:rsidRDefault="001A3198">
      <w:pPr>
        <w:ind w:left="720"/>
        <w:rPr>
          <w:rFonts w:ascii="Calibri" w:hAnsi="Calibri" w:cs="Calibri"/>
          <w:b/>
          <w:bCs/>
          <w:i/>
          <w:iCs/>
          <w:sz w:val="24"/>
          <w:szCs w:val="24"/>
          <w:highlight w:val="yellow"/>
        </w:rPr>
      </w:pPr>
      <w:r w:rsidRPr="00C966DE">
        <w:rPr>
          <w:rFonts w:ascii="Calibri" w:hAnsi="Calibri" w:cs="Calibri"/>
          <w:b/>
          <w:bCs/>
          <w:i/>
          <w:iCs/>
          <w:sz w:val="24"/>
          <w:szCs w:val="24"/>
          <w:highlight w:val="yellow"/>
        </w:rPr>
        <w:t>Enige EEN van die bogenoemde vir EEN punt</w:t>
      </w:r>
    </w:p>
    <w:p w14:paraId="6593D4C9" w14:textId="77777777" w:rsidR="00930252" w:rsidRPr="00C966DE" w:rsidRDefault="001A3198">
      <w:pPr>
        <w:rPr>
          <w:rFonts w:ascii="Calibri" w:hAnsi="Calibri" w:cs="Calibri"/>
          <w:sz w:val="24"/>
          <w:szCs w:val="24"/>
        </w:rPr>
      </w:pPr>
      <w:r w:rsidRPr="00C966DE">
        <w:rPr>
          <w:rFonts w:ascii="Calibri" w:hAnsi="Calibri" w:cs="Calibri"/>
          <w:sz w:val="24"/>
          <w:szCs w:val="24"/>
        </w:rPr>
        <w:br w:type="page"/>
      </w:r>
    </w:p>
    <w:p w14:paraId="73570DDD" w14:textId="77777777" w:rsidR="00930252" w:rsidRPr="00C966DE" w:rsidRDefault="001A3198">
      <w:pPr>
        <w:spacing w:line="240" w:lineRule="auto"/>
        <w:ind w:left="720" w:right="-138"/>
        <w:rPr>
          <w:rFonts w:ascii="Calibri" w:hAnsi="Calibri" w:cs="Calibri"/>
          <w:sz w:val="24"/>
          <w:szCs w:val="24"/>
        </w:rPr>
      </w:pPr>
      <w:r w:rsidRPr="00C966DE">
        <w:rPr>
          <w:rFonts w:ascii="Calibri" w:hAnsi="Calibri" w:cs="Calibri"/>
          <w:sz w:val="24"/>
          <w:szCs w:val="24"/>
        </w:rPr>
        <w:lastRenderedPageBreak/>
        <w:t xml:space="preserve">3.1.3 </w:t>
      </w:r>
      <w:r w:rsidRPr="00C966DE">
        <w:rPr>
          <w:rFonts w:ascii="Calibri" w:hAnsi="Calibri" w:cs="Calibri"/>
          <w:sz w:val="24"/>
          <w:szCs w:val="24"/>
        </w:rPr>
        <w:tab/>
        <w:t>Tersiêre sektor</w:t>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bookmarkStart w:id="2" w:name="_Hlk84667016"/>
      <w:r w:rsidRPr="00C966DE">
        <w:rPr>
          <w:rFonts w:ascii="Calibri" w:hAnsi="Calibri" w:cs="Calibri"/>
          <w:sz w:val="24"/>
          <w:szCs w:val="24"/>
        </w:rPr>
        <w:t xml:space="preserve">   </w:t>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t xml:space="preserve">   </w:t>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t xml:space="preserve">     </w:t>
      </w:r>
    </w:p>
    <w:p w14:paraId="6DBBD83C" w14:textId="77777777" w:rsidR="00930252" w:rsidRPr="00C966DE" w:rsidRDefault="00930252">
      <w:pPr>
        <w:ind w:left="720" w:right="-138"/>
        <w:rPr>
          <w:rFonts w:ascii="Calibri" w:hAnsi="Calibri" w:cs="Calibri"/>
          <w:b/>
          <w:bCs/>
          <w:sz w:val="24"/>
          <w:szCs w:val="24"/>
          <w:highlight w:val="yellow"/>
        </w:rPr>
      </w:pPr>
    </w:p>
    <w:p w14:paraId="5A6366DD" w14:textId="77777777" w:rsidR="00930252" w:rsidRPr="00C966DE" w:rsidRDefault="001A3198">
      <w:pPr>
        <w:ind w:left="720" w:right="-138"/>
        <w:rPr>
          <w:rFonts w:ascii="Calibri" w:hAnsi="Calibri" w:cs="Calibri"/>
          <w:b/>
          <w:bCs/>
          <w:sz w:val="24"/>
          <w:szCs w:val="24"/>
        </w:rPr>
      </w:pPr>
      <w:r w:rsidRPr="00C966DE">
        <w:rPr>
          <w:rFonts w:ascii="Calibri" w:hAnsi="Calibri" w:cs="Calibri"/>
          <w:b/>
          <w:bCs/>
          <w:sz w:val="24"/>
          <w:szCs w:val="24"/>
          <w:highlight w:val="yellow"/>
        </w:rPr>
        <w:t>Dit verwys na ...</w:t>
      </w:r>
    </w:p>
    <w:p w14:paraId="326E09DF" w14:textId="77777777" w:rsidR="00930252" w:rsidRPr="00C966DE" w:rsidRDefault="001A3198">
      <w:pPr>
        <w:pStyle w:val="ListParagraph"/>
        <w:numPr>
          <w:ilvl w:val="0"/>
          <w:numId w:val="3"/>
        </w:numPr>
        <w:rPr>
          <w:rFonts w:ascii="Calibri" w:hAnsi="Calibri" w:cs="Calibri"/>
          <w:b/>
          <w:bCs/>
          <w:sz w:val="24"/>
          <w:szCs w:val="24"/>
          <w:highlight w:val="yellow"/>
        </w:rPr>
      </w:pPr>
      <w:r w:rsidRPr="00C966DE">
        <w:rPr>
          <w:rFonts w:ascii="Calibri" w:hAnsi="Calibri" w:cs="Calibri"/>
          <w:b/>
          <w:bCs/>
          <w:sz w:val="24"/>
          <w:szCs w:val="24"/>
          <w:highlight w:val="yellow"/>
        </w:rPr>
        <w:t>die verskaffing van dienste in plaas van eindprodukte. (</w:t>
      </w:r>
      <w:r w:rsidRPr="00C966DE">
        <w:rPr>
          <w:b/>
          <w:bCs/>
          <w:highlight w:val="yellow"/>
        </w:rPr>
        <w:sym w:font="Wingdings" w:char="F0FC"/>
      </w:r>
      <w:r w:rsidRPr="00C966DE">
        <w:rPr>
          <w:b/>
          <w:bCs/>
          <w:highlight w:val="yellow"/>
        </w:rPr>
        <w:t>)</w:t>
      </w:r>
    </w:p>
    <w:p w14:paraId="427D84D5" w14:textId="77777777" w:rsidR="00930252" w:rsidRPr="00C966DE" w:rsidRDefault="001A3198">
      <w:pPr>
        <w:pStyle w:val="ListParagraph"/>
        <w:numPr>
          <w:ilvl w:val="0"/>
          <w:numId w:val="3"/>
        </w:numPr>
        <w:rPr>
          <w:rFonts w:ascii="Calibri" w:hAnsi="Calibri" w:cs="Calibri"/>
          <w:b/>
          <w:bCs/>
          <w:sz w:val="24"/>
          <w:szCs w:val="24"/>
          <w:highlight w:val="yellow"/>
        </w:rPr>
      </w:pPr>
      <w:r w:rsidRPr="00C966DE">
        <w:rPr>
          <w:rFonts w:ascii="Calibri" w:hAnsi="Calibri" w:cs="Calibri"/>
          <w:b/>
          <w:bCs/>
          <w:sz w:val="24"/>
          <w:szCs w:val="24"/>
          <w:highlight w:val="yellow"/>
        </w:rPr>
        <w:t>die verskaffing van goedere/dienste aan verbruikers met behulp van goedere wat deur die ander sektore vervaardig word. (</w:t>
      </w:r>
      <w:r w:rsidRPr="00C966DE">
        <w:rPr>
          <w:b/>
          <w:bCs/>
          <w:highlight w:val="yellow"/>
        </w:rPr>
        <w:sym w:font="Wingdings" w:char="F0FC"/>
      </w:r>
      <w:r w:rsidRPr="00C966DE">
        <w:rPr>
          <w:b/>
          <w:bCs/>
          <w:highlight w:val="yellow"/>
        </w:rPr>
        <w:t>)</w:t>
      </w:r>
    </w:p>
    <w:p w14:paraId="645DAA88" w14:textId="77777777" w:rsidR="00930252" w:rsidRPr="00C966DE" w:rsidRDefault="00930252">
      <w:pPr>
        <w:pStyle w:val="ListParagraph"/>
        <w:ind w:left="1440"/>
        <w:rPr>
          <w:rFonts w:ascii="Calibri" w:hAnsi="Calibri" w:cs="Calibri"/>
          <w:b/>
          <w:bCs/>
          <w:sz w:val="24"/>
          <w:szCs w:val="24"/>
          <w:highlight w:val="yellow"/>
        </w:rPr>
      </w:pPr>
    </w:p>
    <w:p w14:paraId="7864045C" w14:textId="77777777" w:rsidR="00930252" w:rsidRPr="00C966DE" w:rsidRDefault="001A3198">
      <w:pPr>
        <w:ind w:left="720"/>
        <w:rPr>
          <w:rFonts w:ascii="Calibri" w:hAnsi="Calibri" w:cs="Calibri"/>
          <w:b/>
          <w:bCs/>
          <w:i/>
          <w:iCs/>
          <w:sz w:val="24"/>
          <w:szCs w:val="24"/>
          <w:highlight w:val="yellow"/>
        </w:rPr>
      </w:pPr>
      <w:r w:rsidRPr="00C966DE">
        <w:rPr>
          <w:rFonts w:ascii="Calibri" w:hAnsi="Calibri" w:cs="Calibri"/>
          <w:b/>
          <w:bCs/>
          <w:i/>
          <w:iCs/>
          <w:sz w:val="24"/>
          <w:szCs w:val="24"/>
          <w:highlight w:val="yellow"/>
        </w:rPr>
        <w:t>Enige EEN van die bogenoemde vir EEN punt</w:t>
      </w:r>
    </w:p>
    <w:p w14:paraId="30083F46" w14:textId="77777777" w:rsidR="00930252" w:rsidRPr="00C966DE" w:rsidRDefault="001A3198" w:rsidP="007652C0">
      <w:pPr>
        <w:ind w:left="8640" w:right="-138" w:firstLine="720"/>
        <w:jc w:val="center"/>
        <w:rPr>
          <w:rFonts w:ascii="Calibri" w:hAnsi="Calibri" w:cs="Calibri"/>
          <w:sz w:val="24"/>
          <w:szCs w:val="24"/>
        </w:rPr>
      </w:pPr>
      <w:r w:rsidRPr="00C966DE">
        <w:rPr>
          <w:rFonts w:ascii="Calibri" w:hAnsi="Calibri" w:cs="Calibri"/>
          <w:sz w:val="24"/>
          <w:szCs w:val="24"/>
        </w:rPr>
        <w:t xml:space="preserve">(3 x 1) (3) </w:t>
      </w:r>
    </w:p>
    <w:p w14:paraId="47703207" w14:textId="77777777" w:rsidR="00930252" w:rsidRPr="00C966DE" w:rsidRDefault="00930252">
      <w:pPr>
        <w:ind w:left="720" w:right="-138"/>
        <w:jc w:val="right"/>
        <w:rPr>
          <w:rFonts w:ascii="Calibri" w:hAnsi="Calibri" w:cs="Calibri"/>
          <w:sz w:val="24"/>
          <w:szCs w:val="24"/>
        </w:rPr>
      </w:pPr>
    </w:p>
    <w:bookmarkEnd w:id="0"/>
    <w:bookmarkEnd w:id="2"/>
    <w:p w14:paraId="4D3A58CD" w14:textId="5B11C55B" w:rsidR="00AD7FB0" w:rsidRPr="00C966DE" w:rsidRDefault="007652C0" w:rsidP="00AD7FB0">
      <w:pPr>
        <w:rPr>
          <w:rFonts w:ascii="Calibri" w:hAnsi="Calibri" w:cs="Calibri"/>
          <w:sz w:val="24"/>
          <w:szCs w:val="24"/>
        </w:rPr>
      </w:pPr>
      <w:r w:rsidRPr="00C966DE">
        <w:rPr>
          <w:rFonts w:ascii="Calibri" w:hAnsi="Calibri" w:cs="Calibri"/>
          <w:sz w:val="24"/>
          <w:szCs w:val="24"/>
        </w:rPr>
        <w:t>3.2</w:t>
      </w:r>
      <w:r w:rsidRPr="00C966DE">
        <w:rPr>
          <w:rFonts w:ascii="Calibri" w:hAnsi="Calibri" w:cs="Calibri"/>
          <w:sz w:val="24"/>
          <w:szCs w:val="24"/>
        </w:rPr>
        <w:tab/>
      </w:r>
      <w:r w:rsidR="00AD7FB0" w:rsidRPr="00C966DE">
        <w:rPr>
          <w:rFonts w:ascii="Calibri" w:hAnsi="Calibri" w:cs="Calibri"/>
          <w:sz w:val="24"/>
          <w:szCs w:val="24"/>
        </w:rPr>
        <w:t>Noem DRIE veiligheidsmaatreëls wat werkers in die primêre sektor kan volg om</w:t>
      </w:r>
    </w:p>
    <w:p w14:paraId="47B57865" w14:textId="46B10B4A" w:rsidR="007652C0" w:rsidRPr="00C966DE" w:rsidRDefault="00AC350A" w:rsidP="00AC350A">
      <w:pPr>
        <w:rPr>
          <w:rFonts w:ascii="Calibri" w:hAnsi="Calibri" w:cs="Calibri"/>
          <w:sz w:val="24"/>
          <w:szCs w:val="24"/>
        </w:rPr>
      </w:pPr>
      <w:r w:rsidRPr="00C966DE">
        <w:rPr>
          <w:rFonts w:ascii="Calibri" w:hAnsi="Calibri" w:cs="Calibri"/>
          <w:sz w:val="24"/>
          <w:szCs w:val="24"/>
        </w:rPr>
        <w:t xml:space="preserve">             </w:t>
      </w:r>
      <w:r w:rsidR="00AD7FB0" w:rsidRPr="00C966DE">
        <w:rPr>
          <w:rFonts w:ascii="Calibri" w:hAnsi="Calibri" w:cs="Calibri"/>
          <w:sz w:val="24"/>
          <w:szCs w:val="24"/>
        </w:rPr>
        <w:t>hulself te beskerm terwyl hulle met gevaarlike toerusting werk.</w:t>
      </w:r>
      <w:r w:rsidR="007652C0" w:rsidRPr="00C966DE">
        <w:rPr>
          <w:rFonts w:ascii="Calibri" w:hAnsi="Calibri" w:cs="Calibri"/>
          <w:sz w:val="24"/>
          <w:szCs w:val="24"/>
        </w:rPr>
        <w:tab/>
      </w:r>
      <w:r w:rsidR="007652C0" w:rsidRPr="00C966DE">
        <w:rPr>
          <w:rFonts w:ascii="Calibri" w:hAnsi="Calibri" w:cs="Calibri"/>
          <w:sz w:val="24"/>
          <w:szCs w:val="24"/>
        </w:rPr>
        <w:tab/>
      </w:r>
      <w:r w:rsidR="007652C0" w:rsidRPr="00C966DE">
        <w:rPr>
          <w:rFonts w:ascii="Calibri" w:hAnsi="Calibri" w:cs="Calibri"/>
          <w:sz w:val="24"/>
          <w:szCs w:val="24"/>
        </w:rPr>
        <w:tab/>
      </w:r>
      <w:r w:rsidR="007652C0" w:rsidRPr="00C966DE">
        <w:rPr>
          <w:rFonts w:ascii="Calibri" w:hAnsi="Calibri" w:cs="Calibri"/>
          <w:sz w:val="24"/>
          <w:szCs w:val="24"/>
        </w:rPr>
        <w:tab/>
        <w:t xml:space="preserve">   (3 x 1) (3)  </w:t>
      </w:r>
    </w:p>
    <w:p w14:paraId="40F8D0A5" w14:textId="77777777" w:rsidR="00930252" w:rsidRPr="00C966DE" w:rsidRDefault="00930252">
      <w:pPr>
        <w:pStyle w:val="ListParagraph"/>
        <w:spacing w:line="240" w:lineRule="auto"/>
        <w:rPr>
          <w:rFonts w:ascii="Calibri" w:hAnsi="Calibri" w:cs="Calibri"/>
          <w:sz w:val="24"/>
          <w:szCs w:val="24"/>
        </w:rPr>
      </w:pPr>
    </w:p>
    <w:p w14:paraId="24691971" w14:textId="77777777" w:rsidR="00930252" w:rsidRPr="00C966DE" w:rsidRDefault="001A3198">
      <w:pPr>
        <w:pStyle w:val="ListParagraph"/>
        <w:spacing w:line="240" w:lineRule="auto"/>
        <w:rPr>
          <w:rFonts w:ascii="Calibri" w:hAnsi="Calibri" w:cs="Calibri"/>
          <w:b/>
          <w:bCs/>
          <w:sz w:val="24"/>
          <w:szCs w:val="24"/>
        </w:rPr>
      </w:pPr>
      <w:r w:rsidRPr="00C966DE">
        <w:rPr>
          <w:rFonts w:ascii="Calibri" w:hAnsi="Calibri" w:cs="Calibri"/>
          <w:b/>
          <w:bCs/>
          <w:sz w:val="24"/>
          <w:szCs w:val="24"/>
          <w:highlight w:val="yellow"/>
        </w:rPr>
        <w:t>Die primêre sektor kan ...</w:t>
      </w:r>
    </w:p>
    <w:p w14:paraId="6F01D32C" w14:textId="0C85244D" w:rsidR="00930252" w:rsidRPr="00C966DE" w:rsidRDefault="001A3198">
      <w:pPr>
        <w:pStyle w:val="ListParagraph"/>
        <w:numPr>
          <w:ilvl w:val="0"/>
          <w:numId w:val="4"/>
        </w:numPr>
        <w:rPr>
          <w:rFonts w:ascii="Calibri" w:hAnsi="Calibri" w:cs="Calibri"/>
          <w:b/>
          <w:sz w:val="24"/>
          <w:szCs w:val="24"/>
          <w:highlight w:val="yellow"/>
        </w:rPr>
      </w:pPr>
      <w:r w:rsidRPr="00C966DE">
        <w:rPr>
          <w:rFonts w:ascii="Calibri" w:hAnsi="Calibri" w:cs="Calibri"/>
          <w:b/>
          <w:sz w:val="24"/>
          <w:szCs w:val="24"/>
          <w:highlight w:val="yellow"/>
        </w:rPr>
        <w:t xml:space="preserve">hulself bewus maak van veiligheidsprosedures.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340F37FF" w14:textId="08BE32F4" w:rsidR="00930252" w:rsidRPr="00C966DE" w:rsidRDefault="007652C0">
      <w:pPr>
        <w:pStyle w:val="ListParagraph"/>
        <w:numPr>
          <w:ilvl w:val="0"/>
          <w:numId w:val="4"/>
        </w:numPr>
        <w:rPr>
          <w:rFonts w:ascii="Calibri" w:hAnsi="Calibri" w:cs="Calibri"/>
          <w:b/>
          <w:sz w:val="24"/>
          <w:szCs w:val="24"/>
          <w:highlight w:val="yellow"/>
        </w:rPr>
      </w:pPr>
      <w:r w:rsidRPr="00C966DE">
        <w:rPr>
          <w:rFonts w:ascii="Calibri" w:hAnsi="Calibri" w:cs="Calibri"/>
          <w:b/>
          <w:sz w:val="24"/>
          <w:szCs w:val="24"/>
          <w:highlight w:val="yellow"/>
        </w:rPr>
        <w:t>v</w:t>
      </w:r>
      <w:r w:rsidR="001A3198" w:rsidRPr="00C966DE">
        <w:rPr>
          <w:rFonts w:ascii="Calibri" w:hAnsi="Calibri" w:cs="Calibri"/>
          <w:b/>
          <w:sz w:val="24"/>
          <w:szCs w:val="24"/>
          <w:highlight w:val="yellow"/>
        </w:rPr>
        <w:t>ra</w:t>
      </w:r>
      <w:r w:rsidR="00E61972" w:rsidRPr="00C966DE">
        <w:rPr>
          <w:rFonts w:ascii="Calibri" w:hAnsi="Calibri" w:cs="Calibri"/>
          <w:b/>
          <w:sz w:val="24"/>
          <w:szCs w:val="24"/>
          <w:highlight w:val="yellow"/>
        </w:rPr>
        <w:t>e</w:t>
      </w:r>
      <w:r w:rsidR="001A3198" w:rsidRPr="00C966DE">
        <w:rPr>
          <w:rFonts w:ascii="Calibri" w:hAnsi="Calibri" w:cs="Calibri"/>
          <w:b/>
          <w:sz w:val="24"/>
          <w:szCs w:val="24"/>
          <w:highlight w:val="yellow"/>
        </w:rPr>
        <w:t xml:space="preserve"> vra aan meerderes/kollegas as hulle onseker is oor veiligheidsprotoko</w:t>
      </w:r>
      <w:r w:rsidRPr="00C966DE">
        <w:rPr>
          <w:rFonts w:ascii="Calibri" w:hAnsi="Calibri" w:cs="Calibri"/>
          <w:b/>
          <w:sz w:val="24"/>
          <w:szCs w:val="24"/>
          <w:highlight w:val="yellow"/>
        </w:rPr>
        <w:t>l</w:t>
      </w:r>
      <w:r w:rsidR="001A3198" w:rsidRPr="00C966DE">
        <w:rPr>
          <w:rFonts w:ascii="Calibri" w:hAnsi="Calibri" w:cs="Calibri"/>
          <w:b/>
          <w:sz w:val="24"/>
          <w:szCs w:val="24"/>
          <w:highlight w:val="yellow"/>
        </w:rPr>
        <w:t>l</w:t>
      </w:r>
      <w:r w:rsidRPr="00C966DE">
        <w:rPr>
          <w:rFonts w:ascii="Calibri" w:hAnsi="Calibri" w:cs="Calibri"/>
          <w:b/>
          <w:sz w:val="24"/>
          <w:szCs w:val="24"/>
          <w:highlight w:val="yellow"/>
        </w:rPr>
        <w:t>e</w:t>
      </w:r>
      <w:r w:rsidR="001A3198" w:rsidRPr="00C966DE">
        <w:rPr>
          <w:rFonts w:ascii="Calibri" w:hAnsi="Calibri" w:cs="Calibri"/>
          <w:b/>
          <w:sz w:val="24"/>
          <w:szCs w:val="24"/>
          <w:highlight w:val="yellow"/>
        </w:rPr>
        <w:t xml:space="preserve">. </w:t>
      </w:r>
      <w:r w:rsidR="001A3198" w:rsidRPr="00C966DE">
        <w:rPr>
          <w:rFonts w:ascii="Calibri" w:hAnsi="Calibri" w:cs="Calibri"/>
          <w:b/>
          <w:bCs/>
          <w:sz w:val="24"/>
          <w:szCs w:val="24"/>
          <w:highlight w:val="yellow"/>
        </w:rPr>
        <w:t>(</w:t>
      </w:r>
      <w:r w:rsidR="001A3198" w:rsidRPr="00C966DE">
        <w:rPr>
          <w:b/>
          <w:bCs/>
          <w:highlight w:val="yellow"/>
        </w:rPr>
        <w:sym w:font="Wingdings" w:char="F0FC"/>
      </w:r>
      <w:r w:rsidR="001A3198" w:rsidRPr="00C966DE">
        <w:rPr>
          <w:b/>
          <w:bCs/>
          <w:highlight w:val="yellow"/>
        </w:rPr>
        <w:t>)</w:t>
      </w:r>
    </w:p>
    <w:p w14:paraId="46E3F299" w14:textId="691F250B" w:rsidR="00930252" w:rsidRPr="00C966DE" w:rsidRDefault="001A3198">
      <w:pPr>
        <w:pStyle w:val="ListParagraph"/>
        <w:numPr>
          <w:ilvl w:val="0"/>
          <w:numId w:val="4"/>
        </w:numPr>
        <w:rPr>
          <w:rFonts w:ascii="Calibri" w:hAnsi="Calibri" w:cs="Calibri"/>
          <w:b/>
          <w:sz w:val="24"/>
          <w:szCs w:val="24"/>
          <w:highlight w:val="yellow"/>
        </w:rPr>
      </w:pPr>
      <w:r w:rsidRPr="00C966DE">
        <w:rPr>
          <w:rFonts w:ascii="Calibri" w:hAnsi="Calibri" w:cs="Calibri"/>
          <w:b/>
          <w:sz w:val="24"/>
          <w:szCs w:val="24"/>
          <w:highlight w:val="yellow"/>
        </w:rPr>
        <w:t xml:space="preserve">meerderes of kollegas in kennis </w:t>
      </w:r>
      <w:r w:rsidR="007652C0" w:rsidRPr="00C966DE">
        <w:rPr>
          <w:rFonts w:ascii="Calibri" w:hAnsi="Calibri" w:cs="Calibri"/>
          <w:b/>
          <w:sz w:val="24"/>
          <w:szCs w:val="24"/>
          <w:highlight w:val="yellow"/>
        </w:rPr>
        <w:t xml:space="preserve">stel </w:t>
      </w:r>
      <w:r w:rsidRPr="00C966DE">
        <w:rPr>
          <w:rFonts w:ascii="Calibri" w:hAnsi="Calibri" w:cs="Calibri"/>
          <w:b/>
          <w:sz w:val="24"/>
          <w:szCs w:val="24"/>
          <w:highlight w:val="yellow"/>
        </w:rPr>
        <w:t xml:space="preserve">as 'n onveilige situasie ontstaan.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31DEC3EE" w14:textId="77A1F38B" w:rsidR="00930252" w:rsidRPr="00C966DE" w:rsidRDefault="001A3198">
      <w:pPr>
        <w:pStyle w:val="ListParagraph"/>
        <w:numPr>
          <w:ilvl w:val="0"/>
          <w:numId w:val="4"/>
        </w:numPr>
        <w:rPr>
          <w:rFonts w:ascii="Calibri" w:hAnsi="Calibri" w:cs="Calibri"/>
          <w:b/>
          <w:sz w:val="24"/>
          <w:szCs w:val="24"/>
          <w:highlight w:val="yellow"/>
        </w:rPr>
      </w:pPr>
      <w:r w:rsidRPr="00C966DE">
        <w:rPr>
          <w:rFonts w:ascii="Calibri" w:hAnsi="Calibri" w:cs="Calibri"/>
          <w:b/>
          <w:sz w:val="24"/>
          <w:szCs w:val="24"/>
          <w:highlight w:val="yellow"/>
        </w:rPr>
        <w:t xml:space="preserve">op die uitkyk </w:t>
      </w:r>
      <w:r w:rsidR="007652C0" w:rsidRPr="00C966DE">
        <w:rPr>
          <w:rFonts w:ascii="Calibri" w:hAnsi="Calibri" w:cs="Calibri"/>
          <w:b/>
          <w:sz w:val="24"/>
          <w:szCs w:val="24"/>
          <w:highlight w:val="yellow"/>
        </w:rPr>
        <w:t xml:space="preserve">wees </w:t>
      </w:r>
      <w:r w:rsidRPr="00C966DE">
        <w:rPr>
          <w:rFonts w:ascii="Calibri" w:hAnsi="Calibri" w:cs="Calibri"/>
          <w:b/>
          <w:sz w:val="24"/>
          <w:szCs w:val="24"/>
          <w:highlight w:val="yellow"/>
        </w:rPr>
        <w:t>vir veiligheidsgevare/</w:t>
      </w:r>
      <w:r w:rsidR="007652C0" w:rsidRPr="00C966DE">
        <w:rPr>
          <w:rFonts w:ascii="Calibri" w:hAnsi="Calibri" w:cs="Calibri"/>
          <w:b/>
          <w:sz w:val="24"/>
          <w:szCs w:val="24"/>
          <w:highlight w:val="yellow"/>
        </w:rPr>
        <w:t>v</w:t>
      </w:r>
      <w:r w:rsidRPr="00C966DE">
        <w:rPr>
          <w:rFonts w:ascii="Calibri" w:hAnsi="Calibri" w:cs="Calibri"/>
          <w:b/>
          <w:sz w:val="24"/>
          <w:szCs w:val="24"/>
          <w:highlight w:val="yellow"/>
        </w:rPr>
        <w:t xml:space="preserve">eranderinge in die omgewing wat dit onveilig kan maak.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75BF1A46" w14:textId="481C4C54" w:rsidR="00F2359D" w:rsidRPr="00C966DE" w:rsidRDefault="00F2359D" w:rsidP="00F2359D">
      <w:pPr>
        <w:pStyle w:val="ListParagraph"/>
        <w:numPr>
          <w:ilvl w:val="0"/>
          <w:numId w:val="4"/>
        </w:numPr>
        <w:rPr>
          <w:rFonts w:ascii="Calibri" w:hAnsi="Calibri" w:cs="Calibri"/>
          <w:b/>
          <w:sz w:val="24"/>
          <w:szCs w:val="24"/>
          <w:highlight w:val="yellow"/>
        </w:rPr>
      </w:pPr>
      <w:r w:rsidRPr="00C966DE">
        <w:rPr>
          <w:rFonts w:ascii="Calibri" w:hAnsi="Calibri" w:cs="Calibri"/>
          <w:b/>
          <w:sz w:val="24"/>
          <w:szCs w:val="24"/>
          <w:highlight w:val="yellow"/>
        </w:rPr>
        <w:t>toepaslike veiligheidstoerusting</w:t>
      </w:r>
      <w:r w:rsidR="007652C0" w:rsidRPr="00C966DE">
        <w:rPr>
          <w:rFonts w:ascii="Calibri" w:hAnsi="Calibri" w:cs="Calibri"/>
          <w:b/>
          <w:sz w:val="24"/>
          <w:szCs w:val="24"/>
          <w:highlight w:val="yellow"/>
        </w:rPr>
        <w:t xml:space="preserve"> dra</w:t>
      </w:r>
      <w:r w:rsidRPr="00C966DE">
        <w:rPr>
          <w:rFonts w:ascii="Calibri" w:hAnsi="Calibri" w:cs="Calibri"/>
          <w:b/>
          <w:sz w:val="24"/>
          <w:szCs w:val="24"/>
          <w:highlight w:val="yellow"/>
        </w:rPr>
        <w:t>/veiligheidstoerusting korrek</w:t>
      </w:r>
      <w:r w:rsidR="007652C0" w:rsidRPr="00C966DE">
        <w:rPr>
          <w:rFonts w:ascii="Calibri" w:hAnsi="Calibri" w:cs="Calibri"/>
          <w:b/>
          <w:sz w:val="24"/>
          <w:szCs w:val="24"/>
          <w:highlight w:val="yellow"/>
        </w:rPr>
        <w:t xml:space="preserve"> gebruik</w:t>
      </w:r>
      <w:r w:rsidRPr="00C966DE">
        <w:rPr>
          <w:rFonts w:ascii="Calibri" w:hAnsi="Calibri" w:cs="Calibri"/>
          <w:b/>
          <w:sz w:val="24"/>
          <w:szCs w:val="24"/>
          <w:highlight w:val="yellow"/>
        </w:rPr>
        <w:t xml:space="preserve">.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4A0F4DF6" w14:textId="77777777" w:rsidR="00930252" w:rsidRPr="00C966DE" w:rsidRDefault="00930252">
      <w:pPr>
        <w:rPr>
          <w:rFonts w:ascii="Calibri" w:hAnsi="Calibri" w:cs="Calibri"/>
          <w:b/>
          <w:sz w:val="24"/>
          <w:szCs w:val="24"/>
          <w:highlight w:val="yellow"/>
        </w:rPr>
      </w:pPr>
    </w:p>
    <w:p w14:paraId="482EC1AA" w14:textId="7A90FEEC" w:rsidR="00930252" w:rsidRPr="00C966DE" w:rsidRDefault="001A3198">
      <w:pPr>
        <w:ind w:left="720"/>
        <w:rPr>
          <w:rFonts w:ascii="Calibri" w:hAnsi="Calibri" w:cs="Calibri"/>
          <w:b/>
          <w:sz w:val="24"/>
          <w:szCs w:val="24"/>
          <w:highlight w:val="green"/>
        </w:rPr>
      </w:pPr>
      <w:r w:rsidRPr="00C966DE">
        <w:rPr>
          <w:rFonts w:ascii="Calibri" w:hAnsi="Calibri" w:cs="Calibri"/>
          <w:b/>
          <w:i/>
          <w:iCs/>
          <w:sz w:val="24"/>
          <w:szCs w:val="24"/>
          <w:highlight w:val="yellow"/>
        </w:rPr>
        <w:t xml:space="preserve">Enige DRIE van </w:t>
      </w:r>
      <w:r w:rsidR="007652C0" w:rsidRPr="00C966DE">
        <w:rPr>
          <w:rFonts w:ascii="Calibri" w:hAnsi="Calibri" w:cs="Calibri"/>
          <w:b/>
          <w:i/>
          <w:iCs/>
          <w:sz w:val="24"/>
          <w:szCs w:val="24"/>
          <w:highlight w:val="yellow"/>
        </w:rPr>
        <w:t xml:space="preserve">die </w:t>
      </w:r>
      <w:r w:rsidRPr="00C966DE">
        <w:rPr>
          <w:rFonts w:ascii="Calibri" w:hAnsi="Calibri" w:cs="Calibri"/>
          <w:b/>
          <w:i/>
          <w:iCs/>
          <w:sz w:val="24"/>
          <w:szCs w:val="24"/>
          <w:highlight w:val="yellow"/>
        </w:rPr>
        <w:t>bogenoemde vir EEN punt elk</w:t>
      </w:r>
    </w:p>
    <w:p w14:paraId="44C874CB" w14:textId="77777777" w:rsidR="00930252" w:rsidRPr="00C966DE" w:rsidRDefault="00930252">
      <w:pPr>
        <w:pStyle w:val="ListParagraph"/>
        <w:spacing w:line="240" w:lineRule="auto"/>
        <w:rPr>
          <w:rFonts w:ascii="Calibri" w:hAnsi="Calibri" w:cs="Calibri"/>
          <w:sz w:val="24"/>
          <w:szCs w:val="24"/>
        </w:rPr>
      </w:pPr>
    </w:p>
    <w:p w14:paraId="59356803" w14:textId="77777777" w:rsidR="00930252" w:rsidRPr="00C966DE" w:rsidRDefault="00930252">
      <w:pPr>
        <w:spacing w:line="240" w:lineRule="auto"/>
        <w:rPr>
          <w:rFonts w:ascii="Calibri" w:hAnsi="Calibri" w:cs="Calibri"/>
          <w:i/>
          <w:iCs/>
          <w:sz w:val="24"/>
          <w:szCs w:val="24"/>
        </w:rPr>
      </w:pPr>
    </w:p>
    <w:p w14:paraId="433FEB76" w14:textId="77777777" w:rsidR="007652C0" w:rsidRPr="00C966DE" w:rsidRDefault="007652C0" w:rsidP="007652C0">
      <w:pPr>
        <w:rPr>
          <w:rFonts w:ascii="Calibri" w:hAnsi="Calibri" w:cs="Calibri"/>
          <w:sz w:val="24"/>
          <w:szCs w:val="24"/>
        </w:rPr>
      </w:pPr>
      <w:r w:rsidRPr="00C966DE">
        <w:rPr>
          <w:rFonts w:ascii="Calibri" w:hAnsi="Calibri" w:cs="Calibri"/>
          <w:sz w:val="24"/>
          <w:szCs w:val="24"/>
        </w:rPr>
        <w:t xml:space="preserve">3.3 </w:t>
      </w:r>
      <w:r w:rsidRPr="00C966DE">
        <w:rPr>
          <w:rFonts w:ascii="Calibri" w:hAnsi="Calibri" w:cs="Calibri"/>
          <w:sz w:val="24"/>
          <w:szCs w:val="24"/>
        </w:rPr>
        <w:tab/>
        <w:t xml:space="preserve">Bespreek die rol wat die sekondêre sektor speel om die primêre sektor aan die </w:t>
      </w:r>
    </w:p>
    <w:p w14:paraId="0638F319" w14:textId="77777777" w:rsidR="007652C0" w:rsidRPr="00C966DE" w:rsidRDefault="007652C0" w:rsidP="007652C0">
      <w:pPr>
        <w:spacing w:after="240"/>
        <w:ind w:firstLine="720"/>
        <w:rPr>
          <w:rFonts w:ascii="Calibri" w:hAnsi="Calibri" w:cs="Calibri"/>
          <w:sz w:val="24"/>
          <w:szCs w:val="24"/>
        </w:rPr>
      </w:pPr>
      <w:r w:rsidRPr="00C966DE">
        <w:rPr>
          <w:rFonts w:ascii="Calibri" w:hAnsi="Calibri" w:cs="Calibri"/>
          <w:sz w:val="24"/>
          <w:szCs w:val="24"/>
        </w:rPr>
        <w:t xml:space="preserve">tersiêre sektor te koppel.       </w:t>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t xml:space="preserve">   (1 x 2) (2)</w:t>
      </w:r>
    </w:p>
    <w:p w14:paraId="71014858" w14:textId="3C59B83E" w:rsidR="00C24B5E" w:rsidRPr="00C966DE" w:rsidRDefault="00C24B5E" w:rsidP="00C24B5E">
      <w:pPr>
        <w:rPr>
          <w:rFonts w:ascii="Calibri" w:hAnsi="Calibri" w:cs="Calibri"/>
          <w:b/>
          <w:sz w:val="24"/>
          <w:szCs w:val="24"/>
          <w:highlight w:val="yellow"/>
        </w:rPr>
      </w:pPr>
      <w:r w:rsidRPr="00C966DE">
        <w:rPr>
          <w:rFonts w:ascii="Calibri" w:hAnsi="Calibri" w:cs="Calibri"/>
          <w:bCs/>
          <w:sz w:val="24"/>
          <w:szCs w:val="24"/>
        </w:rPr>
        <w:tab/>
      </w:r>
      <w:r w:rsidRPr="00C966DE">
        <w:rPr>
          <w:rFonts w:ascii="Calibri" w:hAnsi="Calibri" w:cs="Calibri"/>
          <w:b/>
          <w:sz w:val="24"/>
          <w:szCs w:val="24"/>
          <w:highlight w:val="yellow"/>
        </w:rPr>
        <w:t>Moontlike antwoorde kan die volgende insluit:</w:t>
      </w:r>
    </w:p>
    <w:p w14:paraId="1814E746" w14:textId="1ADED0E9" w:rsidR="00930252" w:rsidRPr="00C966DE" w:rsidRDefault="001A3198">
      <w:pPr>
        <w:numPr>
          <w:ilvl w:val="0"/>
          <w:numId w:val="5"/>
        </w:numPr>
        <w:ind w:left="1134"/>
        <w:rPr>
          <w:rFonts w:ascii="Calibri" w:hAnsi="Calibri" w:cs="Calibri"/>
          <w:bCs/>
          <w:sz w:val="24"/>
          <w:szCs w:val="24"/>
          <w:highlight w:val="yellow"/>
        </w:rPr>
      </w:pPr>
      <w:r w:rsidRPr="00C966DE">
        <w:rPr>
          <w:rFonts w:ascii="Calibri" w:hAnsi="Calibri" w:cs="Calibri"/>
          <w:b/>
          <w:sz w:val="24"/>
          <w:szCs w:val="24"/>
          <w:highlight w:val="yellow"/>
        </w:rPr>
        <w:t xml:space="preserve">Die sekondêre sektor is afhanklik van die primêre sektor vir grondstowwe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 xml:space="preserve">) </w:t>
      </w:r>
      <w:r w:rsidRPr="00C966DE">
        <w:rPr>
          <w:rFonts w:ascii="Calibri" w:hAnsi="Calibri" w:cs="Calibri"/>
          <w:b/>
          <w:bCs/>
          <w:sz w:val="24"/>
          <w:szCs w:val="24"/>
          <w:highlight w:val="yellow"/>
        </w:rPr>
        <w:t>om produkte te vervaardig</w:t>
      </w:r>
      <w:r w:rsidRPr="00C966DE">
        <w:rPr>
          <w:rFonts w:ascii="Calibri" w:hAnsi="Calibri" w:cs="Calibri"/>
          <w:b/>
          <w:sz w:val="24"/>
          <w:szCs w:val="24"/>
          <w:highlight w:val="yellow"/>
        </w:rPr>
        <w:t xml:space="preserve">/skep wat dan in die tersiêre sektor gebruik kan word. </w:t>
      </w:r>
      <w:r w:rsidRPr="00C966DE">
        <w:rPr>
          <w:rFonts w:ascii="Calibri" w:hAnsi="Calibri" w:cs="Calibri"/>
          <w:b/>
          <w:bCs/>
          <w:sz w:val="24"/>
          <w:szCs w:val="24"/>
          <w:highlight w:val="yellow"/>
        </w:rPr>
        <w:t>(</w:t>
      </w:r>
      <w:r w:rsidRPr="00C966DE">
        <w:rPr>
          <w:rFonts w:ascii="Calibri" w:hAnsi="Calibri" w:cs="Calibri"/>
          <w:b/>
          <w:bCs/>
          <w:sz w:val="24"/>
          <w:szCs w:val="24"/>
          <w:highlight w:val="yellow"/>
        </w:rPr>
        <w:sym w:font="Wingdings" w:char="F0FC"/>
      </w:r>
      <w:r w:rsidRPr="00C966DE">
        <w:rPr>
          <w:rFonts w:ascii="Calibri" w:hAnsi="Calibri" w:cs="Calibri"/>
          <w:b/>
          <w:bCs/>
          <w:sz w:val="24"/>
          <w:szCs w:val="24"/>
          <w:highlight w:val="yellow"/>
        </w:rPr>
        <w:t>)</w:t>
      </w:r>
    </w:p>
    <w:p w14:paraId="769CD1AC" w14:textId="4AB66539" w:rsidR="00F2359D" w:rsidRPr="00C966DE" w:rsidRDefault="00F2359D">
      <w:pPr>
        <w:numPr>
          <w:ilvl w:val="0"/>
          <w:numId w:val="5"/>
        </w:numPr>
        <w:ind w:left="1134"/>
        <w:rPr>
          <w:rFonts w:ascii="Calibri" w:hAnsi="Calibri" w:cs="Calibri"/>
          <w:bCs/>
          <w:sz w:val="24"/>
          <w:szCs w:val="24"/>
          <w:highlight w:val="yellow"/>
        </w:rPr>
      </w:pPr>
      <w:r w:rsidRPr="00C966DE">
        <w:rPr>
          <w:rFonts w:ascii="Calibri" w:hAnsi="Calibri" w:cs="Calibri"/>
          <w:b/>
          <w:sz w:val="24"/>
          <w:szCs w:val="24"/>
          <w:highlight w:val="yellow"/>
        </w:rPr>
        <w:t xml:space="preserve">Sonder die sekondêre sektor sou daar geen behoefte aan die tersiêre sektor wees nie, aangesien daar geen vloei van goedere sou wees </w:t>
      </w:r>
      <w:r w:rsidRPr="00C966DE">
        <w:rPr>
          <w:rFonts w:ascii="Calibri" w:hAnsi="Calibri" w:cs="Calibri"/>
          <w:b/>
          <w:bCs/>
          <w:sz w:val="24"/>
          <w:szCs w:val="24"/>
          <w:highlight w:val="yellow"/>
        </w:rPr>
        <w:t>nie (</w:t>
      </w:r>
      <w:r w:rsidRPr="00C966DE">
        <w:rPr>
          <w:b/>
          <w:bCs/>
          <w:highlight w:val="yellow"/>
        </w:rPr>
        <w:sym w:font="Wingdings" w:char="F0FC"/>
      </w:r>
      <w:r w:rsidRPr="00C966DE">
        <w:rPr>
          <w:rFonts w:ascii="Calibri" w:hAnsi="Calibri" w:cs="Calibri"/>
          <w:b/>
          <w:sz w:val="24"/>
          <w:szCs w:val="24"/>
          <w:highlight w:val="yellow"/>
        </w:rPr>
        <w:t xml:space="preserve">) en dit waarde toevoeg in 'n stadium wat ekonomiese aktiwiteit in beide rigtings moontlik maak.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0DDEAAF7" w14:textId="03B564D4" w:rsidR="00F2359D" w:rsidRPr="00C966DE" w:rsidRDefault="00F2359D">
      <w:pPr>
        <w:numPr>
          <w:ilvl w:val="0"/>
          <w:numId w:val="5"/>
        </w:numPr>
        <w:ind w:left="1134"/>
        <w:rPr>
          <w:rFonts w:ascii="Calibri" w:hAnsi="Calibri" w:cs="Calibri"/>
          <w:b/>
          <w:sz w:val="24"/>
          <w:szCs w:val="24"/>
          <w:highlight w:val="yellow"/>
        </w:rPr>
      </w:pPr>
      <w:r w:rsidRPr="00C966DE">
        <w:rPr>
          <w:rFonts w:ascii="Calibri" w:hAnsi="Calibri" w:cs="Calibri"/>
          <w:b/>
          <w:sz w:val="24"/>
          <w:szCs w:val="24"/>
          <w:highlight w:val="yellow"/>
        </w:rPr>
        <w:t xml:space="preserve">Die sekondêre sektor dien as 'n noodsaaklike skakel deur grondstowwe uit die primêre sektor in bruikbare produkte te omskep,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r w:rsidRPr="00C966DE">
        <w:rPr>
          <w:rFonts w:ascii="Calibri" w:hAnsi="Calibri" w:cs="Calibri"/>
          <w:b/>
          <w:sz w:val="24"/>
          <w:szCs w:val="24"/>
          <w:highlight w:val="yellow"/>
        </w:rPr>
        <w:t xml:space="preserve"> wat dan deur die tersiêre sektor gelewer/bemark/</w:t>
      </w:r>
      <w:r w:rsidR="007652C0" w:rsidRPr="00C966DE">
        <w:rPr>
          <w:rFonts w:ascii="Calibri" w:hAnsi="Calibri" w:cs="Calibri"/>
          <w:b/>
          <w:sz w:val="24"/>
          <w:szCs w:val="24"/>
          <w:highlight w:val="yellow"/>
        </w:rPr>
        <w:t xml:space="preserve"> </w:t>
      </w:r>
      <w:r w:rsidRPr="00C966DE">
        <w:rPr>
          <w:rFonts w:ascii="Calibri" w:hAnsi="Calibri" w:cs="Calibri"/>
          <w:b/>
          <w:sz w:val="24"/>
          <w:szCs w:val="24"/>
          <w:highlight w:val="yellow"/>
        </w:rPr>
        <w:t xml:space="preserve">gediens word.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74F9317B" w14:textId="77777777" w:rsidR="00930252" w:rsidRPr="00C966DE" w:rsidRDefault="00930252">
      <w:pPr>
        <w:ind w:left="360"/>
        <w:rPr>
          <w:rFonts w:ascii="Calibri" w:hAnsi="Calibri" w:cs="Calibri"/>
          <w:bCs/>
          <w:sz w:val="24"/>
          <w:szCs w:val="24"/>
          <w:highlight w:val="yellow"/>
        </w:rPr>
      </w:pPr>
    </w:p>
    <w:p w14:paraId="16EC3FB6" w14:textId="38C84174" w:rsidR="00930252" w:rsidRPr="00C966DE" w:rsidRDefault="00F2359D">
      <w:pPr>
        <w:ind w:left="360" w:firstLine="360"/>
        <w:rPr>
          <w:rFonts w:ascii="Calibri" w:hAnsi="Calibri" w:cs="Calibri"/>
          <w:b/>
          <w:i/>
          <w:iCs/>
          <w:sz w:val="24"/>
          <w:szCs w:val="24"/>
          <w:highlight w:val="yellow"/>
        </w:rPr>
      </w:pPr>
      <w:r w:rsidRPr="00C966DE">
        <w:rPr>
          <w:rFonts w:ascii="Calibri" w:hAnsi="Calibri" w:cs="Calibri"/>
          <w:b/>
          <w:i/>
          <w:iCs/>
          <w:sz w:val="24"/>
          <w:szCs w:val="24"/>
          <w:highlight w:val="yellow"/>
        </w:rPr>
        <w:t>Enige EEN van die bogenoemde vir TWEE punte</w:t>
      </w:r>
    </w:p>
    <w:p w14:paraId="05DADDFD" w14:textId="43EA94E4" w:rsidR="00E61972" w:rsidRPr="00C966DE" w:rsidRDefault="007652C0" w:rsidP="007652C0">
      <w:pPr>
        <w:ind w:firstLine="720"/>
        <w:rPr>
          <w:rFonts w:ascii="Calibri" w:hAnsi="Calibri" w:cs="Calibri"/>
          <w:i/>
          <w:iCs/>
          <w:sz w:val="24"/>
          <w:szCs w:val="24"/>
        </w:rPr>
      </w:pPr>
      <w:r w:rsidRPr="00C966DE">
        <w:rPr>
          <w:rFonts w:ascii="Calibri" w:eastAsia="Arial" w:hAnsi="Calibri" w:cs="Calibri"/>
          <w:i/>
          <w:iCs/>
          <w:color w:val="000000" w:themeColor="text1"/>
          <w:sz w:val="24"/>
          <w:szCs w:val="24"/>
          <w:highlight w:val="yellow"/>
        </w:rPr>
        <w:t>(</w:t>
      </w:r>
      <w:r w:rsidR="00C966DE" w:rsidRPr="00C966DE">
        <w:rPr>
          <w:rFonts w:ascii="Calibri" w:eastAsia="Arial" w:hAnsi="Calibri" w:cs="Calibri"/>
          <w:i/>
          <w:iCs/>
          <w:color w:val="000000" w:themeColor="text1"/>
          <w:sz w:val="24"/>
          <w:szCs w:val="24"/>
          <w:highlight w:val="yellow"/>
        </w:rPr>
        <w:t>d.w.s</w:t>
      </w:r>
      <w:r w:rsidR="00C966DE">
        <w:rPr>
          <w:rFonts w:ascii="Calibri" w:eastAsia="Arial" w:hAnsi="Calibri" w:cs="Calibri"/>
          <w:i/>
          <w:iCs/>
          <w:color w:val="000000" w:themeColor="text1"/>
          <w:sz w:val="24"/>
          <w:szCs w:val="24"/>
          <w:highlight w:val="yellow"/>
        </w:rPr>
        <w:t>.</w:t>
      </w:r>
      <w:r w:rsidRPr="00C966DE">
        <w:rPr>
          <w:rFonts w:ascii="Calibri" w:eastAsia="Arial" w:hAnsi="Calibri" w:cs="Calibri"/>
          <w:i/>
          <w:iCs/>
          <w:color w:val="000000" w:themeColor="text1"/>
          <w:sz w:val="24"/>
          <w:szCs w:val="24"/>
          <w:highlight w:val="yellow"/>
        </w:rPr>
        <w:t xml:space="preserve"> EEN punt vir stelling en EEN punt vir motivering/verduideliking)</w:t>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r w:rsidR="001A3198" w:rsidRPr="00C966DE">
        <w:rPr>
          <w:rFonts w:ascii="Calibri" w:hAnsi="Calibri" w:cs="Calibri"/>
          <w:i/>
          <w:iCs/>
          <w:sz w:val="24"/>
          <w:szCs w:val="24"/>
        </w:rPr>
        <w:tab/>
      </w:r>
    </w:p>
    <w:p w14:paraId="1398F570" w14:textId="77777777" w:rsidR="00E61972" w:rsidRPr="00C966DE" w:rsidRDefault="00E61972" w:rsidP="007652C0">
      <w:pPr>
        <w:ind w:firstLine="720"/>
        <w:rPr>
          <w:rFonts w:ascii="Calibri" w:hAnsi="Calibri" w:cs="Calibri"/>
          <w:i/>
          <w:iCs/>
          <w:sz w:val="24"/>
          <w:szCs w:val="24"/>
        </w:rPr>
      </w:pPr>
    </w:p>
    <w:p w14:paraId="718C1605" w14:textId="77777777" w:rsidR="00E61972" w:rsidRPr="00C966DE" w:rsidRDefault="00E61972" w:rsidP="007652C0">
      <w:pPr>
        <w:ind w:firstLine="720"/>
        <w:rPr>
          <w:rFonts w:ascii="Calibri" w:hAnsi="Calibri" w:cs="Calibri"/>
          <w:i/>
          <w:iCs/>
          <w:sz w:val="24"/>
          <w:szCs w:val="24"/>
        </w:rPr>
      </w:pPr>
    </w:p>
    <w:p w14:paraId="757FE64E" w14:textId="77777777" w:rsidR="00E61972" w:rsidRPr="00C966DE" w:rsidRDefault="00E61972" w:rsidP="007652C0">
      <w:pPr>
        <w:ind w:firstLine="720"/>
        <w:rPr>
          <w:rFonts w:ascii="Calibri" w:hAnsi="Calibri" w:cs="Calibri"/>
          <w:i/>
          <w:iCs/>
          <w:sz w:val="24"/>
          <w:szCs w:val="24"/>
        </w:rPr>
      </w:pPr>
    </w:p>
    <w:p w14:paraId="52F00145" w14:textId="2635B57B" w:rsidR="00930252" w:rsidRPr="00C966DE" w:rsidRDefault="001A3198" w:rsidP="007652C0">
      <w:pPr>
        <w:ind w:firstLine="720"/>
        <w:rPr>
          <w:rFonts w:ascii="Calibri" w:hAnsi="Calibri" w:cs="Calibri"/>
          <w:i/>
          <w:iCs/>
          <w:sz w:val="24"/>
          <w:szCs w:val="24"/>
        </w:rPr>
      </w:pPr>
      <w:r w:rsidRPr="00C966DE">
        <w:rPr>
          <w:rFonts w:ascii="Calibri" w:hAnsi="Calibri" w:cs="Calibri"/>
          <w:i/>
          <w:iCs/>
          <w:sz w:val="24"/>
          <w:szCs w:val="24"/>
        </w:rPr>
        <w:tab/>
      </w:r>
      <w:r w:rsidRPr="00C966DE">
        <w:rPr>
          <w:rFonts w:ascii="Calibri" w:hAnsi="Calibri" w:cs="Calibri"/>
          <w:i/>
          <w:iCs/>
          <w:sz w:val="24"/>
          <w:szCs w:val="24"/>
        </w:rPr>
        <w:tab/>
      </w:r>
    </w:p>
    <w:p w14:paraId="4CF1E119" w14:textId="77777777" w:rsidR="007652C0" w:rsidRPr="00C966DE" w:rsidRDefault="007652C0" w:rsidP="007652C0">
      <w:pPr>
        <w:ind w:left="720" w:hanging="720"/>
        <w:rPr>
          <w:rFonts w:ascii="Calibri" w:hAnsi="Calibri" w:cs="Calibri"/>
          <w:sz w:val="24"/>
          <w:szCs w:val="24"/>
        </w:rPr>
      </w:pPr>
      <w:r w:rsidRPr="00C966DE">
        <w:rPr>
          <w:rFonts w:ascii="Calibri" w:hAnsi="Calibri" w:cs="Calibri"/>
          <w:sz w:val="24"/>
          <w:szCs w:val="24"/>
        </w:rPr>
        <w:lastRenderedPageBreak/>
        <w:t xml:space="preserve">3.4 </w:t>
      </w:r>
      <w:r w:rsidRPr="00C966DE">
        <w:rPr>
          <w:rFonts w:ascii="Calibri" w:hAnsi="Calibri" w:cs="Calibri"/>
          <w:sz w:val="24"/>
          <w:szCs w:val="24"/>
        </w:rPr>
        <w:tab/>
        <w:t xml:space="preserve">Verduidelik TWEE voordele van die keuse van 'n loopbaan op grond van sy gewildheid </w:t>
      </w:r>
    </w:p>
    <w:p w14:paraId="7655510C" w14:textId="77777777" w:rsidR="007652C0" w:rsidRPr="00C966DE" w:rsidRDefault="007652C0" w:rsidP="007652C0">
      <w:pPr>
        <w:ind w:left="720"/>
        <w:rPr>
          <w:rFonts w:ascii="Calibri" w:hAnsi="Calibri" w:cs="Calibri"/>
          <w:sz w:val="24"/>
          <w:szCs w:val="24"/>
        </w:rPr>
      </w:pPr>
      <w:r w:rsidRPr="00C966DE">
        <w:rPr>
          <w:rFonts w:ascii="Calibri" w:hAnsi="Calibri" w:cs="Calibri"/>
          <w:sz w:val="24"/>
          <w:szCs w:val="24"/>
        </w:rPr>
        <w:t xml:space="preserve">op ‘n spesifieke tydstip.                         </w:t>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r>
      <w:r w:rsidRPr="00C966DE">
        <w:rPr>
          <w:rFonts w:ascii="Calibri" w:hAnsi="Calibri" w:cs="Calibri"/>
          <w:sz w:val="24"/>
          <w:szCs w:val="24"/>
        </w:rPr>
        <w:tab/>
        <w:t xml:space="preserve"> </w:t>
      </w:r>
      <w:r w:rsidRPr="00C966DE">
        <w:rPr>
          <w:rFonts w:ascii="Calibri" w:hAnsi="Calibri" w:cs="Calibri"/>
          <w:sz w:val="24"/>
          <w:szCs w:val="24"/>
        </w:rPr>
        <w:tab/>
        <w:t xml:space="preserve">   (2 x 2) (4) </w:t>
      </w:r>
    </w:p>
    <w:p w14:paraId="6D3E0EE9" w14:textId="77777777" w:rsidR="007652C0" w:rsidRPr="00C966DE" w:rsidRDefault="007652C0">
      <w:pPr>
        <w:rPr>
          <w:rFonts w:ascii="Calibri" w:hAnsi="Calibri" w:cs="Calibri"/>
          <w:sz w:val="24"/>
          <w:szCs w:val="24"/>
        </w:rPr>
      </w:pPr>
    </w:p>
    <w:p w14:paraId="1F1B8545" w14:textId="77777777" w:rsidR="007652C0" w:rsidRPr="00C966DE" w:rsidRDefault="007652C0">
      <w:pPr>
        <w:rPr>
          <w:rFonts w:ascii="Calibri" w:hAnsi="Calibri" w:cs="Calibri"/>
          <w:sz w:val="24"/>
          <w:szCs w:val="24"/>
        </w:rPr>
      </w:pPr>
    </w:p>
    <w:p w14:paraId="651D044A" w14:textId="65F46E73" w:rsidR="00930252" w:rsidRPr="00C966DE" w:rsidRDefault="001A3198">
      <w:pPr>
        <w:rPr>
          <w:rFonts w:ascii="Calibri" w:hAnsi="Calibri" w:cs="Calibri"/>
          <w:sz w:val="24"/>
          <w:szCs w:val="24"/>
        </w:rPr>
      </w:pPr>
      <w:r w:rsidRPr="00C966DE">
        <w:rPr>
          <w:rFonts w:ascii="Calibri" w:hAnsi="Calibri" w:cs="Calibri"/>
          <w:sz w:val="24"/>
          <w:szCs w:val="24"/>
        </w:rPr>
        <w:tab/>
      </w:r>
      <w:r w:rsidRPr="00C966DE">
        <w:rPr>
          <w:rFonts w:ascii="Calibri" w:hAnsi="Calibri" w:cs="Calibri"/>
          <w:b/>
          <w:bCs/>
          <w:sz w:val="24"/>
          <w:szCs w:val="24"/>
          <w:highlight w:val="yellow"/>
        </w:rPr>
        <w:t xml:space="preserve">Moontlike antwoorde kan die volgende insluit: </w:t>
      </w:r>
    </w:p>
    <w:p w14:paraId="253A8A30" w14:textId="4104B862" w:rsidR="00930252" w:rsidRPr="00C966DE" w:rsidRDefault="001A3198">
      <w:pPr>
        <w:pStyle w:val="ListParagraph"/>
        <w:numPr>
          <w:ilvl w:val="0"/>
          <w:numId w:val="6"/>
        </w:numPr>
        <w:rPr>
          <w:rFonts w:ascii="Calibri" w:hAnsi="Calibri" w:cs="Calibri"/>
          <w:sz w:val="24"/>
          <w:szCs w:val="24"/>
          <w:highlight w:val="yellow"/>
        </w:rPr>
      </w:pPr>
      <w:r w:rsidRPr="00C966DE">
        <w:rPr>
          <w:rFonts w:ascii="Calibri" w:hAnsi="Calibri" w:cs="Calibri"/>
          <w:b/>
          <w:bCs/>
          <w:sz w:val="24"/>
          <w:szCs w:val="24"/>
          <w:highlight w:val="yellow"/>
        </w:rPr>
        <w:t>Die loopbaan sal nie oorversadig wees nie, (</w:t>
      </w:r>
      <w:r w:rsidRPr="00C966DE">
        <w:rPr>
          <w:b/>
          <w:bCs/>
          <w:highlight w:val="yellow"/>
        </w:rPr>
        <w:sym w:font="Wingdings" w:char="F0FC"/>
      </w:r>
      <w:r w:rsidRPr="00C966DE">
        <w:rPr>
          <w:b/>
          <w:bCs/>
          <w:highlight w:val="yellow"/>
        </w:rPr>
        <w:t>)</w:t>
      </w:r>
      <w:r w:rsidRPr="00C966DE">
        <w:rPr>
          <w:rFonts w:ascii="Calibri" w:hAnsi="Calibri" w:cs="Calibri"/>
          <w:b/>
          <w:bCs/>
          <w:sz w:val="24"/>
          <w:szCs w:val="24"/>
          <w:highlight w:val="yellow"/>
        </w:rPr>
        <w:t xml:space="preserve"> wat beteken dat die aansoeker meer geneig is om 'n werk te kry. (</w:t>
      </w:r>
      <w:r w:rsidRPr="00C966DE">
        <w:rPr>
          <w:b/>
          <w:bCs/>
          <w:highlight w:val="yellow"/>
        </w:rPr>
        <w:sym w:font="Wingdings" w:char="F0FC"/>
      </w:r>
      <w:r w:rsidRPr="00C966DE">
        <w:rPr>
          <w:b/>
          <w:bCs/>
          <w:highlight w:val="yellow"/>
        </w:rPr>
        <w:t xml:space="preserve">) </w:t>
      </w:r>
    </w:p>
    <w:p w14:paraId="51D41E37" w14:textId="77777777" w:rsidR="00930252" w:rsidRPr="00C966DE" w:rsidRDefault="001A3198">
      <w:pPr>
        <w:pStyle w:val="ListParagraph"/>
        <w:numPr>
          <w:ilvl w:val="0"/>
          <w:numId w:val="6"/>
        </w:numPr>
        <w:rPr>
          <w:rFonts w:ascii="Calibri" w:hAnsi="Calibri" w:cs="Calibri"/>
          <w:sz w:val="24"/>
          <w:szCs w:val="24"/>
          <w:highlight w:val="yellow"/>
        </w:rPr>
      </w:pPr>
      <w:r w:rsidRPr="00C966DE">
        <w:rPr>
          <w:rFonts w:ascii="Calibri" w:hAnsi="Calibri" w:cs="Calibri"/>
          <w:b/>
          <w:bCs/>
          <w:sz w:val="24"/>
          <w:szCs w:val="24"/>
          <w:highlight w:val="yellow"/>
        </w:rPr>
        <w:t>Daar sal waarskynlik in die toekoms baie groei in daardie veld wees, (</w:t>
      </w:r>
      <w:r w:rsidRPr="00C966DE">
        <w:rPr>
          <w:b/>
          <w:bCs/>
          <w:highlight w:val="yellow"/>
        </w:rPr>
        <w:sym w:font="Wingdings" w:char="F0FC"/>
      </w:r>
      <w:r w:rsidRPr="00C966DE">
        <w:rPr>
          <w:b/>
          <w:bCs/>
          <w:highlight w:val="yellow"/>
        </w:rPr>
        <w:t xml:space="preserve">) </w:t>
      </w:r>
      <w:r w:rsidRPr="00C966DE">
        <w:rPr>
          <w:rFonts w:ascii="Calibri" w:hAnsi="Calibri" w:cs="Calibri"/>
          <w:b/>
          <w:bCs/>
          <w:sz w:val="24"/>
          <w:szCs w:val="24"/>
          <w:highlight w:val="yellow"/>
        </w:rPr>
        <w:t>wat meer bevorderingsgeleenthede/meer werksekerheid in die toekoms sal beteken. (</w:t>
      </w:r>
      <w:r w:rsidRPr="00C966DE">
        <w:rPr>
          <w:b/>
          <w:bCs/>
          <w:highlight w:val="yellow"/>
        </w:rPr>
        <w:sym w:font="Wingdings" w:char="F0FC"/>
      </w:r>
      <w:r w:rsidRPr="00C966DE">
        <w:rPr>
          <w:b/>
          <w:bCs/>
          <w:highlight w:val="yellow"/>
        </w:rPr>
        <w:t>)</w:t>
      </w:r>
    </w:p>
    <w:p w14:paraId="51980875" w14:textId="599A4035" w:rsidR="00930252" w:rsidRPr="00C966DE" w:rsidRDefault="001A3198">
      <w:pPr>
        <w:pStyle w:val="ListParagraph"/>
        <w:numPr>
          <w:ilvl w:val="0"/>
          <w:numId w:val="6"/>
        </w:numPr>
        <w:rPr>
          <w:rFonts w:ascii="Calibri" w:hAnsi="Calibri" w:cs="Calibri"/>
          <w:sz w:val="24"/>
          <w:szCs w:val="24"/>
          <w:highlight w:val="yellow"/>
        </w:rPr>
      </w:pPr>
      <w:r w:rsidRPr="00C966DE">
        <w:rPr>
          <w:rFonts w:ascii="Calibri" w:hAnsi="Calibri" w:cs="Calibri"/>
          <w:b/>
          <w:bCs/>
          <w:sz w:val="24"/>
          <w:szCs w:val="24"/>
          <w:highlight w:val="yellow"/>
        </w:rPr>
        <w:t>Daar sal baie navorsing in daardie veld wees, (</w:t>
      </w:r>
      <w:r w:rsidRPr="00C966DE">
        <w:rPr>
          <w:b/>
          <w:bCs/>
          <w:highlight w:val="yellow"/>
        </w:rPr>
        <w:sym w:font="Wingdings" w:char="F0FC"/>
      </w:r>
      <w:r w:rsidRPr="00C966DE">
        <w:rPr>
          <w:b/>
          <w:bCs/>
          <w:highlight w:val="yellow"/>
        </w:rPr>
        <w:t xml:space="preserve">) </w:t>
      </w:r>
      <w:r w:rsidRPr="00C966DE">
        <w:rPr>
          <w:rFonts w:ascii="Calibri" w:hAnsi="Calibri" w:cs="Calibri"/>
          <w:b/>
          <w:bCs/>
          <w:sz w:val="24"/>
          <w:szCs w:val="24"/>
          <w:highlight w:val="yellow"/>
        </w:rPr>
        <w:t>wat nuwe ontwikkelings beteken vir aansoekers om in te vertak indien hulle besef dat hul aanvanklike keuse nie korrek was nie/as hulle voel dat hul begin stagneer. (</w:t>
      </w:r>
      <w:r w:rsidRPr="00C966DE">
        <w:rPr>
          <w:b/>
          <w:bCs/>
          <w:highlight w:val="yellow"/>
        </w:rPr>
        <w:sym w:font="Wingdings" w:char="F0FC"/>
      </w:r>
      <w:r w:rsidRPr="00C966DE">
        <w:rPr>
          <w:b/>
          <w:bCs/>
          <w:highlight w:val="yellow"/>
        </w:rPr>
        <w:t>)</w:t>
      </w:r>
    </w:p>
    <w:p w14:paraId="414B9D3B" w14:textId="632DF2DE" w:rsidR="00930252" w:rsidRPr="00C966DE" w:rsidRDefault="001A3198" w:rsidP="00F2359D">
      <w:pPr>
        <w:pStyle w:val="ListParagraph"/>
        <w:numPr>
          <w:ilvl w:val="0"/>
          <w:numId w:val="6"/>
        </w:numPr>
        <w:rPr>
          <w:rFonts w:ascii="Calibri" w:hAnsi="Calibri" w:cs="Calibri"/>
          <w:sz w:val="24"/>
          <w:szCs w:val="24"/>
          <w:highlight w:val="yellow"/>
        </w:rPr>
      </w:pPr>
      <w:r w:rsidRPr="00C966DE">
        <w:rPr>
          <w:rFonts w:ascii="Calibri" w:hAnsi="Calibri" w:cs="Calibri"/>
          <w:b/>
          <w:bCs/>
          <w:sz w:val="24"/>
          <w:szCs w:val="24"/>
          <w:highlight w:val="yellow"/>
        </w:rPr>
        <w:t>As gevolg van die potensiaal vir vinnige groei in daardie veld, (</w:t>
      </w:r>
      <w:r w:rsidRPr="00C966DE">
        <w:rPr>
          <w:b/>
          <w:bCs/>
          <w:highlight w:val="yellow"/>
        </w:rPr>
        <w:sym w:font="Wingdings" w:char="F0FC"/>
      </w:r>
      <w:r w:rsidRPr="00C966DE">
        <w:rPr>
          <w:b/>
          <w:bCs/>
          <w:highlight w:val="yellow"/>
        </w:rPr>
        <w:t xml:space="preserve">) </w:t>
      </w:r>
      <w:r w:rsidRPr="00C966DE">
        <w:rPr>
          <w:rFonts w:ascii="Calibri" w:hAnsi="Calibri" w:cs="Calibri"/>
          <w:b/>
          <w:bCs/>
          <w:sz w:val="24"/>
          <w:szCs w:val="24"/>
          <w:highlight w:val="yellow"/>
        </w:rPr>
        <w:t>sal daar 'n konstante behoefte aan nuwe spesialiste op nuwe gebiede wees. (</w:t>
      </w:r>
      <w:r w:rsidRPr="00C966DE">
        <w:rPr>
          <w:b/>
          <w:bCs/>
          <w:highlight w:val="yellow"/>
        </w:rPr>
        <w:sym w:font="Wingdings" w:char="F0FC"/>
      </w:r>
      <w:r w:rsidRPr="00C966DE">
        <w:rPr>
          <w:b/>
          <w:bCs/>
          <w:highlight w:val="yellow"/>
        </w:rPr>
        <w:t>)</w:t>
      </w:r>
    </w:p>
    <w:p w14:paraId="3E254415" w14:textId="77777777" w:rsidR="004371C8" w:rsidRPr="00C966DE" w:rsidRDefault="004371C8">
      <w:pPr>
        <w:ind w:left="720"/>
        <w:rPr>
          <w:rFonts w:ascii="Calibri" w:hAnsi="Calibri" w:cs="Calibri"/>
          <w:b/>
          <w:i/>
          <w:iCs/>
          <w:sz w:val="24"/>
          <w:szCs w:val="24"/>
          <w:highlight w:val="yellow"/>
        </w:rPr>
      </w:pPr>
    </w:p>
    <w:p w14:paraId="65017B8A" w14:textId="576AB3B0" w:rsidR="00930252" w:rsidRPr="00C966DE" w:rsidRDefault="001A3198" w:rsidP="007652C0">
      <w:pPr>
        <w:ind w:left="720"/>
        <w:rPr>
          <w:rFonts w:ascii="Calibri" w:hAnsi="Calibri" w:cs="Calibri"/>
          <w:sz w:val="24"/>
          <w:szCs w:val="24"/>
          <w:highlight w:val="yellow"/>
        </w:rPr>
      </w:pPr>
      <w:r w:rsidRPr="00C966DE">
        <w:rPr>
          <w:rFonts w:ascii="Calibri" w:hAnsi="Calibri" w:cs="Calibri"/>
          <w:b/>
          <w:i/>
          <w:iCs/>
          <w:sz w:val="24"/>
          <w:szCs w:val="24"/>
          <w:highlight w:val="yellow"/>
        </w:rPr>
        <w:t xml:space="preserve">Enige TWEE van </w:t>
      </w:r>
      <w:r w:rsidR="007652C0" w:rsidRPr="00C966DE">
        <w:rPr>
          <w:rFonts w:ascii="Calibri" w:hAnsi="Calibri" w:cs="Calibri"/>
          <w:b/>
          <w:i/>
          <w:iCs/>
          <w:sz w:val="24"/>
          <w:szCs w:val="24"/>
          <w:highlight w:val="yellow"/>
        </w:rPr>
        <w:t xml:space="preserve">die </w:t>
      </w:r>
      <w:r w:rsidRPr="00C966DE">
        <w:rPr>
          <w:rFonts w:ascii="Calibri" w:hAnsi="Calibri" w:cs="Calibri"/>
          <w:b/>
          <w:i/>
          <w:iCs/>
          <w:sz w:val="24"/>
          <w:szCs w:val="24"/>
          <w:highlight w:val="yellow"/>
        </w:rPr>
        <w:t xml:space="preserve">bogenoemde vir TWEE punte elk </w:t>
      </w:r>
      <w:r w:rsidRPr="00C966DE">
        <w:rPr>
          <w:rFonts w:ascii="Calibri" w:hAnsi="Calibri" w:cs="Calibri"/>
          <w:b/>
          <w:i/>
          <w:iCs/>
          <w:sz w:val="24"/>
          <w:szCs w:val="24"/>
          <w:highlight w:val="yellow"/>
        </w:rPr>
        <w:br/>
      </w:r>
      <w:r w:rsidR="007652C0" w:rsidRPr="00C966DE">
        <w:rPr>
          <w:rFonts w:ascii="Calibri" w:eastAsia="Arial" w:hAnsi="Calibri" w:cs="Calibri"/>
          <w:i/>
          <w:iCs/>
          <w:color w:val="000000" w:themeColor="text1"/>
          <w:sz w:val="24"/>
          <w:szCs w:val="24"/>
          <w:highlight w:val="yellow"/>
        </w:rPr>
        <w:t>(</w:t>
      </w:r>
      <w:r w:rsidR="00C966DE" w:rsidRPr="00C966DE">
        <w:rPr>
          <w:rFonts w:ascii="Calibri" w:eastAsia="Arial" w:hAnsi="Calibri" w:cs="Calibri"/>
          <w:i/>
          <w:iCs/>
          <w:color w:val="000000" w:themeColor="text1"/>
          <w:sz w:val="24"/>
          <w:szCs w:val="24"/>
          <w:highlight w:val="yellow"/>
        </w:rPr>
        <w:t>d.w.s.</w:t>
      </w:r>
      <w:r w:rsidR="007652C0" w:rsidRPr="00C966DE">
        <w:rPr>
          <w:rFonts w:ascii="Calibri" w:eastAsia="Arial" w:hAnsi="Calibri" w:cs="Calibri"/>
          <w:i/>
          <w:iCs/>
          <w:color w:val="000000" w:themeColor="text1"/>
          <w:sz w:val="24"/>
          <w:szCs w:val="24"/>
          <w:highlight w:val="yellow"/>
        </w:rPr>
        <w:t xml:space="preserve"> EEN punt vir stelling en EEN punt vir motivering/verduideliking)</w:t>
      </w:r>
    </w:p>
    <w:p w14:paraId="04ED4523" w14:textId="77777777" w:rsidR="00930252" w:rsidRPr="00C966DE" w:rsidRDefault="001A3198" w:rsidP="007652C0">
      <w:pPr>
        <w:spacing w:after="240"/>
        <w:rPr>
          <w:rFonts w:ascii="Calibri" w:hAnsi="Calibri" w:cs="Calibri"/>
          <w:i/>
          <w:iCs/>
          <w:sz w:val="24"/>
          <w:szCs w:val="24"/>
        </w:rPr>
      </w:pP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r w:rsidRPr="00C966DE">
        <w:rPr>
          <w:rFonts w:ascii="Calibri" w:hAnsi="Calibri" w:cs="Calibri"/>
          <w:i/>
          <w:iCs/>
          <w:sz w:val="24"/>
          <w:szCs w:val="24"/>
        </w:rPr>
        <w:tab/>
      </w:r>
    </w:p>
    <w:p w14:paraId="3DD455A9" w14:textId="00C2628C" w:rsidR="00AC350A" w:rsidRPr="00C966DE" w:rsidRDefault="007652C0" w:rsidP="00AC350A">
      <w:pPr>
        <w:ind w:left="720" w:hanging="720"/>
        <w:rPr>
          <w:rFonts w:ascii="Calibri" w:hAnsi="Calibri" w:cs="Calibri"/>
          <w:sz w:val="24"/>
          <w:szCs w:val="24"/>
        </w:rPr>
      </w:pPr>
      <w:bookmarkStart w:id="3" w:name="_Hlk83970503"/>
      <w:r w:rsidRPr="00C966DE">
        <w:rPr>
          <w:rFonts w:ascii="Calibri" w:hAnsi="Calibri" w:cs="Calibri"/>
          <w:sz w:val="24"/>
          <w:szCs w:val="24"/>
        </w:rPr>
        <w:t>3.5</w:t>
      </w:r>
      <w:r w:rsidRPr="00C966DE">
        <w:rPr>
          <w:rFonts w:ascii="Calibri" w:hAnsi="Calibri" w:cs="Calibri"/>
          <w:sz w:val="24"/>
          <w:szCs w:val="24"/>
        </w:rPr>
        <w:tab/>
      </w:r>
      <w:r w:rsidR="00AC350A" w:rsidRPr="00C966DE">
        <w:rPr>
          <w:rFonts w:ascii="Calibri" w:hAnsi="Calibri" w:cs="Calibri"/>
          <w:sz w:val="24"/>
          <w:szCs w:val="24"/>
        </w:rPr>
        <w:t xml:space="preserve">Beveel TWEE strategieë aan wat </w:t>
      </w:r>
      <w:r w:rsidR="006C6C26" w:rsidRPr="00C966DE">
        <w:rPr>
          <w:rFonts w:ascii="Calibri" w:hAnsi="Calibri" w:cs="Calibri"/>
          <w:sz w:val="24"/>
          <w:szCs w:val="24"/>
        </w:rPr>
        <w:t>hoër</w:t>
      </w:r>
      <w:r w:rsidR="00AC350A" w:rsidRPr="00C966DE">
        <w:rPr>
          <w:rFonts w:ascii="Calibri" w:hAnsi="Calibri" w:cs="Calibri"/>
          <w:sz w:val="24"/>
          <w:szCs w:val="24"/>
        </w:rPr>
        <w:t xml:space="preserve">skoolleerders in plek kan stel om te verseker dat hulle </w:t>
      </w:r>
    </w:p>
    <w:p w14:paraId="15E6F73C" w14:textId="77777777" w:rsidR="00AC350A" w:rsidRPr="00C966DE" w:rsidRDefault="00AC350A" w:rsidP="00AC350A">
      <w:pPr>
        <w:ind w:left="720"/>
        <w:rPr>
          <w:rFonts w:ascii="Calibri" w:hAnsi="Calibri" w:cs="Calibri"/>
          <w:sz w:val="24"/>
          <w:szCs w:val="24"/>
        </w:rPr>
      </w:pPr>
      <w:r w:rsidRPr="00C966DE">
        <w:rPr>
          <w:rFonts w:ascii="Calibri" w:hAnsi="Calibri" w:cs="Calibri"/>
          <w:sz w:val="24"/>
          <w:szCs w:val="24"/>
        </w:rPr>
        <w:t xml:space="preserve">gereed is vir veranderende werkstendense in die toekoms. Dui ook aan hoe ELKE strategie </w:t>
      </w:r>
    </w:p>
    <w:p w14:paraId="2C714E38" w14:textId="23065EBE" w:rsidR="007652C0" w:rsidRPr="00C966DE" w:rsidRDefault="00AC350A" w:rsidP="00AC350A">
      <w:pPr>
        <w:ind w:left="720" w:hanging="720"/>
        <w:rPr>
          <w:rFonts w:ascii="Calibri" w:hAnsi="Calibri" w:cs="Calibri"/>
          <w:sz w:val="24"/>
          <w:szCs w:val="24"/>
        </w:rPr>
      </w:pPr>
      <w:r w:rsidRPr="00C966DE">
        <w:rPr>
          <w:rFonts w:ascii="Calibri" w:hAnsi="Calibri" w:cs="Calibri"/>
          <w:sz w:val="24"/>
          <w:szCs w:val="24"/>
        </w:rPr>
        <w:t xml:space="preserve">             tot meer werksgeleenthede in die toekoms</w:t>
      </w:r>
      <w:r w:rsidR="00FA7AE2" w:rsidRPr="00C966DE">
        <w:rPr>
          <w:rFonts w:ascii="Calibri" w:hAnsi="Calibri" w:cs="Calibri"/>
          <w:sz w:val="24"/>
          <w:szCs w:val="24"/>
        </w:rPr>
        <w:t xml:space="preserve"> kan lei</w:t>
      </w:r>
      <w:r w:rsidRPr="00C966DE">
        <w:rPr>
          <w:rFonts w:ascii="Calibri" w:hAnsi="Calibri" w:cs="Calibri"/>
          <w:sz w:val="24"/>
          <w:szCs w:val="24"/>
        </w:rPr>
        <w:t>.</w:t>
      </w:r>
      <w:bookmarkEnd w:id="3"/>
      <w:r w:rsidR="007652C0" w:rsidRPr="00C966DE">
        <w:rPr>
          <w:rFonts w:ascii="Calibri" w:hAnsi="Calibri" w:cs="Calibri"/>
          <w:sz w:val="24"/>
          <w:szCs w:val="24"/>
        </w:rPr>
        <w:tab/>
      </w:r>
      <w:r w:rsidR="007652C0" w:rsidRPr="00C966DE">
        <w:rPr>
          <w:rFonts w:ascii="Calibri" w:hAnsi="Calibri" w:cs="Calibri"/>
          <w:sz w:val="24"/>
          <w:szCs w:val="24"/>
        </w:rPr>
        <w:tab/>
      </w:r>
      <w:r w:rsidR="007652C0" w:rsidRPr="00C966DE">
        <w:rPr>
          <w:rFonts w:ascii="Calibri" w:hAnsi="Calibri" w:cs="Calibri"/>
          <w:sz w:val="24"/>
          <w:szCs w:val="24"/>
        </w:rPr>
        <w:tab/>
      </w:r>
      <w:r w:rsidR="007652C0" w:rsidRPr="00C966DE">
        <w:rPr>
          <w:rFonts w:ascii="Calibri" w:hAnsi="Calibri" w:cs="Calibri"/>
          <w:sz w:val="24"/>
          <w:szCs w:val="24"/>
        </w:rPr>
        <w:tab/>
      </w:r>
      <w:r w:rsidR="007652C0" w:rsidRPr="00C966DE">
        <w:rPr>
          <w:rFonts w:ascii="Calibri" w:hAnsi="Calibri" w:cs="Calibri"/>
          <w:sz w:val="24"/>
          <w:szCs w:val="24"/>
        </w:rPr>
        <w:tab/>
        <w:t xml:space="preserve">   </w:t>
      </w:r>
      <w:r w:rsidR="007652C0" w:rsidRPr="00C966DE">
        <w:rPr>
          <w:rFonts w:ascii="Calibri" w:hAnsi="Calibri" w:cs="Calibri"/>
          <w:sz w:val="24"/>
          <w:szCs w:val="24"/>
        </w:rPr>
        <w:tab/>
        <w:t xml:space="preserve">   (2 x 3) (6) </w:t>
      </w:r>
    </w:p>
    <w:p w14:paraId="66D66F73" w14:textId="759D3E70" w:rsidR="007652C0" w:rsidRPr="00C966DE" w:rsidRDefault="007652C0" w:rsidP="007652C0">
      <w:pPr>
        <w:ind w:left="720"/>
        <w:rPr>
          <w:rFonts w:ascii="Calibri" w:hAnsi="Calibri" w:cs="Calibri"/>
          <w:sz w:val="24"/>
          <w:szCs w:val="24"/>
        </w:rPr>
      </w:pPr>
      <w:r w:rsidRPr="00C966DE">
        <w:rPr>
          <w:rFonts w:ascii="Calibri" w:hAnsi="Calibri" w:cs="Calibri"/>
          <w:sz w:val="24"/>
          <w:szCs w:val="24"/>
        </w:rPr>
        <w:t xml:space="preserve">  </w:t>
      </w:r>
    </w:p>
    <w:p w14:paraId="2F7B5FB9" w14:textId="77777777" w:rsidR="00930252" w:rsidRPr="00C966DE" w:rsidRDefault="001A3198">
      <w:pPr>
        <w:ind w:left="720"/>
        <w:rPr>
          <w:rFonts w:ascii="Calibri" w:hAnsi="Calibri" w:cs="Calibri"/>
          <w:sz w:val="24"/>
          <w:szCs w:val="24"/>
        </w:rPr>
      </w:pPr>
      <w:r w:rsidRPr="00C966DE">
        <w:rPr>
          <w:rFonts w:ascii="Calibri" w:hAnsi="Calibri" w:cs="Calibri"/>
          <w:b/>
          <w:bCs/>
          <w:sz w:val="24"/>
          <w:szCs w:val="24"/>
          <w:highlight w:val="yellow"/>
        </w:rPr>
        <w:t xml:space="preserve">Hulle kan ... </w:t>
      </w:r>
    </w:p>
    <w:p w14:paraId="2B141AD8" w14:textId="42763566" w:rsidR="00930252" w:rsidRPr="00C966DE" w:rsidRDefault="001A3198">
      <w:pPr>
        <w:numPr>
          <w:ilvl w:val="0"/>
          <w:numId w:val="7"/>
        </w:numPr>
        <w:rPr>
          <w:rFonts w:ascii="Calibri" w:hAnsi="Calibri" w:cs="Calibri"/>
          <w:bCs/>
          <w:sz w:val="24"/>
          <w:szCs w:val="24"/>
          <w:highlight w:val="yellow"/>
        </w:rPr>
      </w:pPr>
      <w:r w:rsidRPr="00C966DE">
        <w:rPr>
          <w:rFonts w:ascii="Calibri" w:hAnsi="Calibri" w:cs="Calibri"/>
          <w:b/>
          <w:sz w:val="24"/>
          <w:szCs w:val="24"/>
          <w:highlight w:val="yellow"/>
        </w:rPr>
        <w:t xml:space="preserve">navorsing </w:t>
      </w:r>
      <w:r w:rsidR="007652C0" w:rsidRPr="00C966DE">
        <w:rPr>
          <w:rFonts w:ascii="Calibri" w:hAnsi="Calibri" w:cs="Calibri"/>
          <w:b/>
          <w:sz w:val="24"/>
          <w:szCs w:val="24"/>
          <w:highlight w:val="yellow"/>
        </w:rPr>
        <w:t xml:space="preserve">doen </w:t>
      </w:r>
      <w:r w:rsidRPr="00C966DE">
        <w:rPr>
          <w:rFonts w:ascii="Calibri" w:hAnsi="Calibri" w:cs="Calibri"/>
          <w:b/>
          <w:sz w:val="24"/>
          <w:szCs w:val="24"/>
          <w:highlight w:val="yellow"/>
        </w:rPr>
        <w:t xml:space="preserve">oor die werksneigings oor die afgelope paar jaar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r w:rsidRPr="00C966DE">
        <w:rPr>
          <w:rFonts w:ascii="Calibri" w:hAnsi="Calibri" w:cs="Calibri"/>
          <w:b/>
          <w:sz w:val="24"/>
          <w:szCs w:val="24"/>
          <w:highlight w:val="yellow"/>
        </w:rPr>
        <w:t xml:space="preserve"> om die werksneigings van die toekoms te probeer voorspel</w:t>
      </w:r>
      <w:r w:rsidRPr="00C966DE">
        <w:rPr>
          <w:rFonts w:ascii="Calibri" w:hAnsi="Calibri" w:cs="Calibri"/>
          <w:b/>
          <w:bCs/>
          <w:sz w:val="24"/>
          <w:szCs w:val="24"/>
          <w:highlight w:val="yellow"/>
        </w:rPr>
        <w:t>, (</w:t>
      </w:r>
      <w:r w:rsidRPr="00C966DE">
        <w:rPr>
          <w:b/>
          <w:bCs/>
          <w:highlight w:val="yellow"/>
        </w:rPr>
        <w:sym w:font="Wingdings" w:char="F0FC"/>
      </w:r>
      <w:r w:rsidRPr="00C966DE">
        <w:rPr>
          <w:b/>
          <w:bCs/>
          <w:highlight w:val="yellow"/>
        </w:rPr>
        <w:t xml:space="preserve">) </w:t>
      </w:r>
      <w:r w:rsidRPr="00C966DE">
        <w:rPr>
          <w:rFonts w:ascii="Calibri" w:hAnsi="Calibri" w:cs="Calibri"/>
          <w:b/>
          <w:sz w:val="24"/>
          <w:szCs w:val="24"/>
          <w:highlight w:val="yellow"/>
        </w:rPr>
        <w:t xml:space="preserve">wat hulle in 'n beter posisie sal plaas om vakke/'n loopbaan te kies wat hulle die meeste geleenthede en/of werksekerheid sal gee.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3D5693C1" w14:textId="2B0D9C39" w:rsidR="00930252" w:rsidRPr="00C966DE" w:rsidRDefault="001A3198">
      <w:pPr>
        <w:numPr>
          <w:ilvl w:val="0"/>
          <w:numId w:val="7"/>
        </w:numPr>
        <w:rPr>
          <w:rFonts w:ascii="Calibri" w:hAnsi="Calibri" w:cs="Calibri"/>
          <w:bCs/>
          <w:sz w:val="24"/>
          <w:szCs w:val="24"/>
          <w:highlight w:val="yellow"/>
        </w:rPr>
      </w:pPr>
      <w:r w:rsidRPr="00C966DE">
        <w:rPr>
          <w:rFonts w:ascii="Calibri" w:hAnsi="Calibri" w:cs="Calibri"/>
          <w:b/>
          <w:sz w:val="24"/>
          <w:szCs w:val="24"/>
          <w:highlight w:val="yellow"/>
        </w:rPr>
        <w:t>kundiges in hul potensiële beroepsvelde</w:t>
      </w:r>
      <w:r w:rsidR="007652C0" w:rsidRPr="00C966DE">
        <w:rPr>
          <w:rFonts w:ascii="Calibri" w:hAnsi="Calibri" w:cs="Calibri"/>
          <w:b/>
          <w:sz w:val="24"/>
          <w:szCs w:val="24"/>
          <w:highlight w:val="yellow"/>
        </w:rPr>
        <w:t xml:space="preserve"> </w:t>
      </w:r>
      <w:r w:rsidR="00AC350A" w:rsidRPr="00C966DE">
        <w:rPr>
          <w:rFonts w:ascii="Calibri" w:hAnsi="Calibri" w:cs="Calibri"/>
          <w:b/>
          <w:sz w:val="24"/>
          <w:szCs w:val="24"/>
          <w:highlight w:val="yellow"/>
        </w:rPr>
        <w:t>nader (</w:t>
      </w:r>
      <w:r w:rsidRPr="00C966DE">
        <w:rPr>
          <w:b/>
          <w:bCs/>
          <w:highlight w:val="yellow"/>
        </w:rPr>
        <w:sym w:font="Wingdings" w:char="F0FC"/>
      </w:r>
      <w:r w:rsidRPr="00C966DE">
        <w:rPr>
          <w:b/>
          <w:bCs/>
          <w:highlight w:val="yellow"/>
        </w:rPr>
        <w:t xml:space="preserve">) </w:t>
      </w:r>
      <w:r w:rsidRPr="00C966DE">
        <w:rPr>
          <w:rFonts w:ascii="Calibri" w:hAnsi="Calibri" w:cs="Calibri"/>
          <w:b/>
          <w:sz w:val="24"/>
          <w:szCs w:val="24"/>
          <w:highlight w:val="yellow"/>
        </w:rPr>
        <w:t xml:space="preserve">en </w:t>
      </w:r>
      <w:r w:rsidR="007652C0" w:rsidRPr="00C966DE">
        <w:rPr>
          <w:rFonts w:ascii="Calibri" w:hAnsi="Calibri" w:cs="Calibri"/>
          <w:b/>
          <w:sz w:val="24"/>
          <w:szCs w:val="24"/>
          <w:highlight w:val="yellow"/>
        </w:rPr>
        <w:t xml:space="preserve">hul </w:t>
      </w:r>
      <w:r w:rsidR="00AC350A" w:rsidRPr="00C966DE">
        <w:rPr>
          <w:rFonts w:ascii="Calibri" w:hAnsi="Calibri" w:cs="Calibri"/>
          <w:b/>
          <w:sz w:val="24"/>
          <w:szCs w:val="24"/>
          <w:highlight w:val="yellow"/>
        </w:rPr>
        <w:t xml:space="preserve">mening </w:t>
      </w:r>
      <w:r w:rsidRPr="00C966DE">
        <w:rPr>
          <w:rFonts w:ascii="Calibri" w:hAnsi="Calibri" w:cs="Calibri"/>
          <w:b/>
          <w:sz w:val="24"/>
          <w:szCs w:val="24"/>
          <w:highlight w:val="yellow"/>
        </w:rPr>
        <w:t xml:space="preserve">vra </w:t>
      </w:r>
      <w:r w:rsidR="00AC350A" w:rsidRPr="00C966DE">
        <w:rPr>
          <w:rFonts w:ascii="Calibri" w:hAnsi="Calibri" w:cs="Calibri"/>
          <w:b/>
          <w:sz w:val="24"/>
          <w:szCs w:val="24"/>
          <w:highlight w:val="yellow"/>
        </w:rPr>
        <w:t>oor</w:t>
      </w:r>
      <w:r w:rsidRPr="00C966DE">
        <w:rPr>
          <w:rFonts w:ascii="Calibri" w:hAnsi="Calibri" w:cs="Calibri"/>
          <w:b/>
          <w:sz w:val="24"/>
          <w:szCs w:val="24"/>
          <w:highlight w:val="yellow"/>
        </w:rPr>
        <w:t xml:space="preserve"> die</w:t>
      </w:r>
      <w:r w:rsidR="00AC350A" w:rsidRPr="00C966DE">
        <w:rPr>
          <w:rFonts w:ascii="Calibri" w:hAnsi="Calibri" w:cs="Calibri"/>
          <w:b/>
          <w:sz w:val="24"/>
          <w:szCs w:val="24"/>
          <w:highlight w:val="yellow"/>
        </w:rPr>
        <w:t xml:space="preserve"> moontlike toekomspad van die</w:t>
      </w:r>
      <w:r w:rsidRPr="00C966DE">
        <w:rPr>
          <w:rFonts w:ascii="Calibri" w:hAnsi="Calibri" w:cs="Calibri"/>
          <w:b/>
          <w:sz w:val="24"/>
          <w:szCs w:val="24"/>
          <w:highlight w:val="yellow"/>
        </w:rPr>
        <w:t xml:space="preserve"> arbeidsmark in die volgende paar jaar,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 xml:space="preserve">) </w:t>
      </w:r>
      <w:r w:rsidRPr="00C966DE">
        <w:rPr>
          <w:rFonts w:ascii="Calibri" w:hAnsi="Calibri" w:cs="Calibri"/>
          <w:b/>
          <w:sz w:val="24"/>
          <w:szCs w:val="24"/>
          <w:highlight w:val="yellow"/>
        </w:rPr>
        <w:t xml:space="preserve">wat hulle in staat sal stel om ingeligte besluite te neem oor vakke/ekstra kursusse/ens.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3D6F314C" w14:textId="534F8350" w:rsidR="00930252" w:rsidRPr="00C966DE" w:rsidRDefault="001A3198">
      <w:pPr>
        <w:numPr>
          <w:ilvl w:val="0"/>
          <w:numId w:val="7"/>
        </w:numPr>
        <w:rPr>
          <w:rFonts w:ascii="Calibri" w:hAnsi="Calibri" w:cs="Calibri"/>
          <w:bCs/>
          <w:sz w:val="24"/>
          <w:szCs w:val="24"/>
          <w:highlight w:val="yellow"/>
        </w:rPr>
      </w:pPr>
      <w:r w:rsidRPr="00C966DE">
        <w:rPr>
          <w:rFonts w:ascii="Calibri" w:hAnsi="Calibri" w:cs="Calibri"/>
          <w:b/>
          <w:sz w:val="24"/>
          <w:szCs w:val="24"/>
          <w:highlight w:val="yellow"/>
        </w:rPr>
        <w:t xml:space="preserve">vakke/loopbaanpaaie </w:t>
      </w:r>
      <w:r w:rsidR="007652C0" w:rsidRPr="00C966DE">
        <w:rPr>
          <w:rFonts w:ascii="Calibri" w:hAnsi="Calibri" w:cs="Calibri"/>
          <w:b/>
          <w:sz w:val="24"/>
          <w:szCs w:val="24"/>
          <w:highlight w:val="yellow"/>
        </w:rPr>
        <w:t xml:space="preserve">kies </w:t>
      </w:r>
      <w:r w:rsidRPr="00C966DE">
        <w:rPr>
          <w:rFonts w:ascii="Calibri" w:hAnsi="Calibri" w:cs="Calibri"/>
          <w:b/>
          <w:sz w:val="24"/>
          <w:szCs w:val="24"/>
          <w:highlight w:val="yellow"/>
        </w:rPr>
        <w:t xml:space="preserve">wat </w:t>
      </w:r>
      <w:r w:rsidR="00AC350A" w:rsidRPr="00C966DE">
        <w:rPr>
          <w:rFonts w:ascii="Calibri" w:hAnsi="Calibri" w:cs="Calibri"/>
          <w:b/>
          <w:sz w:val="24"/>
          <w:szCs w:val="24"/>
          <w:highlight w:val="yellow"/>
        </w:rPr>
        <w:t xml:space="preserve">oor ‘n </w:t>
      </w:r>
      <w:r w:rsidRPr="00C966DE">
        <w:rPr>
          <w:rFonts w:ascii="Calibri" w:hAnsi="Calibri" w:cs="Calibri"/>
          <w:b/>
          <w:sz w:val="24"/>
          <w:szCs w:val="24"/>
          <w:highlight w:val="yellow"/>
        </w:rPr>
        <w:t>bre</w:t>
      </w:r>
      <w:r w:rsidR="00AC350A" w:rsidRPr="00C966DE">
        <w:rPr>
          <w:rFonts w:ascii="Calibri" w:hAnsi="Calibri" w:cs="Calibri"/>
          <w:b/>
          <w:sz w:val="24"/>
          <w:szCs w:val="24"/>
          <w:highlight w:val="yellow"/>
        </w:rPr>
        <w:t>ë veld strek</w:t>
      </w:r>
      <w:r w:rsidRPr="00C966DE">
        <w:rPr>
          <w:rFonts w:ascii="Calibri" w:hAnsi="Calibri" w:cs="Calibri"/>
          <w:b/>
          <w:sz w:val="24"/>
          <w:szCs w:val="24"/>
          <w:highlight w:val="yellow"/>
        </w:rPr>
        <w:t xml:space="preserve">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 xml:space="preserve">) </w:t>
      </w:r>
      <w:r w:rsidRPr="00C966DE">
        <w:rPr>
          <w:rFonts w:ascii="Calibri" w:hAnsi="Calibri" w:cs="Calibri"/>
          <w:b/>
          <w:sz w:val="24"/>
          <w:szCs w:val="24"/>
          <w:highlight w:val="yellow"/>
        </w:rPr>
        <w:t xml:space="preserve">en dus aangepas kan word om by die veranderinge in die werkswêreld te pas </w:t>
      </w:r>
      <w:r w:rsidR="00DA177C" w:rsidRPr="00C966DE">
        <w:rPr>
          <w:rFonts w:ascii="Calibri" w:hAnsi="Calibri" w:cs="Calibri"/>
          <w:b/>
          <w:sz w:val="24"/>
          <w:szCs w:val="24"/>
          <w:highlight w:val="yellow"/>
        </w:rPr>
        <w:t>wanneer</w:t>
      </w:r>
      <w:r w:rsidRPr="00C966DE">
        <w:rPr>
          <w:rFonts w:ascii="Calibri" w:hAnsi="Calibri" w:cs="Calibri"/>
          <w:b/>
          <w:sz w:val="24"/>
          <w:szCs w:val="24"/>
          <w:highlight w:val="yellow"/>
        </w:rPr>
        <w:t xml:space="preserve"> die tendense duidelik word,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 xml:space="preserve">) </w:t>
      </w:r>
      <w:r w:rsidRPr="00C966DE">
        <w:rPr>
          <w:rFonts w:ascii="Calibri" w:hAnsi="Calibri" w:cs="Calibri"/>
          <w:b/>
          <w:sz w:val="24"/>
          <w:szCs w:val="24"/>
          <w:highlight w:val="yellow"/>
        </w:rPr>
        <w:t xml:space="preserve">wat hulle sal help om geleenthede te benut wat baie moeilik is om te voorspel/hulle te laat uitstaan bo aansoekers wat nie oor die regte vaardighede/kwalifikasies beskik nie. </w:t>
      </w:r>
      <w:r w:rsidRPr="00C966DE">
        <w:rPr>
          <w:rFonts w:ascii="Calibri" w:hAnsi="Calibri" w:cs="Calibri"/>
          <w:b/>
          <w:bCs/>
          <w:sz w:val="24"/>
          <w:szCs w:val="24"/>
          <w:highlight w:val="yellow"/>
        </w:rPr>
        <w:t>(</w:t>
      </w:r>
      <w:r w:rsidRPr="00C966DE">
        <w:rPr>
          <w:b/>
          <w:bCs/>
          <w:highlight w:val="yellow"/>
        </w:rPr>
        <w:sym w:font="Wingdings" w:char="F0FC"/>
      </w:r>
      <w:r w:rsidRPr="00C966DE">
        <w:rPr>
          <w:b/>
          <w:bCs/>
          <w:highlight w:val="yellow"/>
        </w:rPr>
        <w:t>)</w:t>
      </w:r>
    </w:p>
    <w:p w14:paraId="16523A5E" w14:textId="77777777" w:rsidR="004371C8" w:rsidRPr="00C966DE" w:rsidRDefault="004371C8" w:rsidP="004371C8">
      <w:pPr>
        <w:rPr>
          <w:rFonts w:ascii="Calibri" w:hAnsi="Calibri" w:cs="Calibri"/>
          <w:bCs/>
          <w:sz w:val="24"/>
          <w:szCs w:val="24"/>
          <w:highlight w:val="yellow"/>
        </w:rPr>
      </w:pPr>
    </w:p>
    <w:p w14:paraId="2A8D35F2" w14:textId="27662ED2" w:rsidR="004371C8" w:rsidRPr="00C966DE" w:rsidRDefault="004371C8" w:rsidP="004371C8">
      <w:pPr>
        <w:ind w:left="720"/>
        <w:rPr>
          <w:rFonts w:ascii="Calibri" w:hAnsi="Calibri" w:cs="Calibri"/>
          <w:sz w:val="24"/>
          <w:szCs w:val="24"/>
          <w:highlight w:val="yellow"/>
        </w:rPr>
      </w:pPr>
      <w:r w:rsidRPr="00C966DE">
        <w:rPr>
          <w:rFonts w:ascii="Calibri" w:hAnsi="Calibri" w:cs="Calibri"/>
          <w:b/>
          <w:i/>
          <w:iCs/>
          <w:sz w:val="24"/>
          <w:szCs w:val="24"/>
          <w:highlight w:val="yellow"/>
        </w:rPr>
        <w:t>Enige TWEE van die bogenoemde vir DRIE punte elk</w:t>
      </w:r>
      <w:r w:rsidRPr="00C966DE">
        <w:rPr>
          <w:rFonts w:ascii="Calibri" w:hAnsi="Calibri" w:cs="Calibri"/>
          <w:b/>
          <w:i/>
          <w:iCs/>
          <w:sz w:val="24"/>
          <w:szCs w:val="24"/>
          <w:highlight w:val="yellow"/>
        </w:rPr>
        <w:br/>
      </w:r>
      <w:r w:rsidRPr="00C966DE">
        <w:rPr>
          <w:rFonts w:ascii="Calibri" w:hAnsi="Calibri" w:cs="Calibri"/>
          <w:bCs/>
          <w:i/>
          <w:iCs/>
          <w:sz w:val="24"/>
          <w:szCs w:val="24"/>
          <w:highlight w:val="yellow"/>
        </w:rPr>
        <w:t xml:space="preserve"> (</w:t>
      </w:r>
      <w:r w:rsidR="00C966DE" w:rsidRPr="00C966DE">
        <w:rPr>
          <w:rFonts w:ascii="Calibri" w:hAnsi="Calibri" w:cs="Calibri"/>
          <w:bCs/>
          <w:i/>
          <w:iCs/>
          <w:sz w:val="24"/>
          <w:szCs w:val="24"/>
          <w:highlight w:val="yellow"/>
        </w:rPr>
        <w:t>d.w.s.</w:t>
      </w:r>
      <w:r w:rsidRPr="00C966DE">
        <w:rPr>
          <w:rFonts w:ascii="Calibri" w:hAnsi="Calibri" w:cs="Calibri"/>
          <w:bCs/>
          <w:i/>
          <w:iCs/>
          <w:sz w:val="24"/>
          <w:szCs w:val="24"/>
          <w:highlight w:val="yellow"/>
        </w:rPr>
        <w:t xml:space="preserve"> EEN punt vir stelling, EEN punt vir </w:t>
      </w:r>
      <w:r w:rsidR="007652C0" w:rsidRPr="00C966DE">
        <w:rPr>
          <w:rFonts w:ascii="Calibri" w:hAnsi="Calibri" w:cs="Calibri"/>
          <w:bCs/>
          <w:i/>
          <w:iCs/>
          <w:sz w:val="24"/>
          <w:szCs w:val="24"/>
          <w:highlight w:val="yellow"/>
        </w:rPr>
        <w:t>motivering</w:t>
      </w:r>
      <w:r w:rsidRPr="00C966DE">
        <w:rPr>
          <w:rFonts w:ascii="Calibri" w:hAnsi="Calibri" w:cs="Calibri"/>
          <w:bCs/>
          <w:i/>
          <w:iCs/>
          <w:sz w:val="24"/>
          <w:szCs w:val="24"/>
          <w:highlight w:val="yellow"/>
        </w:rPr>
        <w:t>/verduideliking en EEN punt vir uitkoms)</w:t>
      </w:r>
    </w:p>
    <w:p w14:paraId="722257BF" w14:textId="77777777" w:rsidR="004371C8" w:rsidRPr="00C966DE" w:rsidRDefault="004371C8" w:rsidP="004371C8">
      <w:pPr>
        <w:rPr>
          <w:rFonts w:ascii="Calibri" w:hAnsi="Calibri" w:cs="Calibri"/>
          <w:bCs/>
          <w:sz w:val="24"/>
          <w:szCs w:val="24"/>
          <w:highlight w:val="yellow"/>
        </w:rPr>
      </w:pPr>
    </w:p>
    <w:p w14:paraId="6DC316CF" w14:textId="1E85BCA3" w:rsidR="00930252" w:rsidRPr="00C966DE" w:rsidRDefault="001A3198">
      <w:pPr>
        <w:ind w:left="6480" w:firstLine="720"/>
        <w:jc w:val="right"/>
        <w:rPr>
          <w:rFonts w:ascii="Calibri" w:hAnsi="Calibri" w:cs="Calibri"/>
          <w:sz w:val="24"/>
          <w:szCs w:val="24"/>
        </w:rPr>
      </w:pPr>
      <w:r w:rsidRPr="00C966DE">
        <w:rPr>
          <w:rFonts w:ascii="Calibri" w:hAnsi="Calibri" w:cs="Calibri"/>
          <w:b/>
          <w:bCs/>
          <w:sz w:val="24"/>
          <w:szCs w:val="24"/>
        </w:rPr>
        <w:t>[18]</w:t>
      </w:r>
    </w:p>
    <w:sectPr w:rsidR="00930252" w:rsidRPr="00C966DE">
      <w:headerReference w:type="default" r:id="rId23"/>
      <w:footerReference w:type="default" r:id="rId24"/>
      <w:pgSz w:w="11907" w:h="1684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FFEA" w14:textId="77777777" w:rsidR="00B36D4B" w:rsidRPr="00C966DE" w:rsidRDefault="00B36D4B">
      <w:pPr>
        <w:spacing w:line="240" w:lineRule="auto"/>
      </w:pPr>
      <w:r w:rsidRPr="00C966DE">
        <w:separator/>
      </w:r>
    </w:p>
  </w:endnote>
  <w:endnote w:type="continuationSeparator" w:id="0">
    <w:p w14:paraId="39871C61" w14:textId="77777777" w:rsidR="00B36D4B" w:rsidRPr="00C966DE" w:rsidRDefault="00B36D4B">
      <w:pPr>
        <w:spacing w:line="240" w:lineRule="auto"/>
      </w:pPr>
      <w:r w:rsidRPr="00C96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AD5A" w14:textId="77777777" w:rsidR="00930252" w:rsidRPr="00C966DE" w:rsidRDefault="001A3198">
    <w:pPr>
      <w:spacing w:line="240" w:lineRule="auto"/>
      <w:jc w:val="center"/>
      <w:rPr>
        <w:rFonts w:ascii="Calibri" w:eastAsia="Cambria" w:hAnsi="Calibri" w:cs="Calibri"/>
        <w:color w:val="000000"/>
        <w:sz w:val="18"/>
        <w:szCs w:val="18"/>
      </w:rPr>
    </w:pPr>
    <w:r w:rsidRPr="00C966DE">
      <w:rPr>
        <w:rFonts w:ascii="Calibri" w:eastAsia="Cambria" w:hAnsi="Calibri" w:cs="Calibri"/>
        <w:color w:val="000000"/>
        <w:sz w:val="18"/>
        <w:szCs w:val="18"/>
      </w:rPr>
      <w:t xml:space="preserve">©2025 Teenactiv                                                                           </w:t>
    </w:r>
    <w:r w:rsidRPr="00C966DE">
      <w:rPr>
        <w:rFonts w:ascii="Calibri" w:eastAsia="Cambria" w:hAnsi="Calibri" w:cs="Calibri"/>
        <w:color w:val="000000"/>
        <w:sz w:val="18"/>
        <w:szCs w:val="18"/>
      </w:rPr>
      <w:tab/>
    </w:r>
    <w:r w:rsidRPr="00C966DE">
      <w:rPr>
        <w:rFonts w:ascii="Calibri" w:eastAsia="Cambria" w:hAnsi="Calibri" w:cs="Calibri"/>
        <w:color w:val="000000"/>
        <w:sz w:val="18"/>
        <w:szCs w:val="18"/>
      </w:rPr>
      <w:tab/>
    </w:r>
    <w:r w:rsidRPr="00C966DE">
      <w:rPr>
        <w:rFonts w:ascii="Calibri" w:eastAsia="Cambria" w:hAnsi="Calibri" w:cs="Calibri"/>
        <w:color w:val="000000"/>
        <w:sz w:val="18"/>
        <w:szCs w:val="18"/>
      </w:rPr>
      <w:fldChar w:fldCharType="begin"/>
    </w:r>
    <w:r w:rsidRPr="00C966DE">
      <w:rPr>
        <w:rFonts w:ascii="Calibri" w:eastAsia="Cambria" w:hAnsi="Calibri" w:cs="Calibri"/>
        <w:color w:val="000000"/>
        <w:sz w:val="18"/>
        <w:szCs w:val="18"/>
      </w:rPr>
      <w:instrText>PAGE</w:instrText>
    </w:r>
    <w:r w:rsidRPr="00C966DE">
      <w:rPr>
        <w:rFonts w:ascii="Calibri" w:eastAsia="Cambria" w:hAnsi="Calibri" w:cs="Calibri"/>
        <w:color w:val="000000"/>
        <w:sz w:val="18"/>
        <w:szCs w:val="18"/>
      </w:rPr>
      <w:fldChar w:fldCharType="separate"/>
    </w:r>
    <w:r w:rsidRPr="00C966DE">
      <w:rPr>
        <w:rFonts w:ascii="Calibri" w:eastAsia="Cambria" w:hAnsi="Calibri" w:cs="Calibri"/>
        <w:color w:val="000000"/>
        <w:sz w:val="18"/>
        <w:szCs w:val="18"/>
      </w:rPr>
      <w:t>4</w:t>
    </w:r>
    <w:r w:rsidRPr="00C966DE">
      <w:rPr>
        <w:rFonts w:ascii="Calibri" w:eastAsia="Cambria" w:hAnsi="Calibri" w:cs="Calibri"/>
        <w:color w:val="000000"/>
        <w:sz w:val="18"/>
        <w:szCs w:val="18"/>
      </w:rPr>
      <w:fldChar w:fldCharType="end"/>
    </w:r>
    <w:r w:rsidRPr="00C966DE">
      <w:rPr>
        <w:rFonts w:ascii="Calibri" w:eastAsia="Cambria" w:hAnsi="Calibri" w:cs="Calibri"/>
        <w:color w:val="000000"/>
        <w:sz w:val="18"/>
        <w:szCs w:val="18"/>
      </w:rPr>
      <w:tab/>
      <w:t xml:space="preserve">                                                      </w:t>
    </w:r>
    <w:r w:rsidRPr="00C966DE">
      <w:rPr>
        <w:rFonts w:ascii="Calibri" w:eastAsia="Cambria" w:hAnsi="Calibri" w:cs="Calibri"/>
        <w:color w:val="000000"/>
        <w:sz w:val="18"/>
        <w:szCs w:val="18"/>
      </w:rPr>
      <w:tab/>
    </w:r>
    <w:hyperlink r:id="rId1" w:history="1">
      <w:r w:rsidRPr="00C966DE">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24F5" w14:textId="77777777" w:rsidR="00B36D4B" w:rsidRPr="00C966DE" w:rsidRDefault="00B36D4B">
      <w:r w:rsidRPr="00C966DE">
        <w:separator/>
      </w:r>
    </w:p>
  </w:footnote>
  <w:footnote w:type="continuationSeparator" w:id="0">
    <w:p w14:paraId="7A4F8E1D" w14:textId="77777777" w:rsidR="00B36D4B" w:rsidRPr="00C966DE" w:rsidRDefault="00B36D4B">
      <w:r w:rsidRPr="00C96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0E7" w14:textId="77777777" w:rsidR="00930252" w:rsidRPr="00C966DE" w:rsidRDefault="001A3198">
    <w:pPr>
      <w:pStyle w:val="Header"/>
    </w:pPr>
    <w:r w:rsidRPr="00C966DE">
      <w:rPr>
        <w:noProof/>
      </w:rPr>
      <w:drawing>
        <wp:anchor distT="0" distB="0" distL="114300" distR="114300" simplePos="0" relativeHeight="251659264" behindDoc="1" locked="0" layoutInCell="1" allowOverlap="1" wp14:anchorId="0A406999" wp14:editId="641FC59C">
          <wp:simplePos x="0" y="0"/>
          <wp:positionH relativeFrom="margin">
            <wp:align>right</wp:align>
          </wp:positionH>
          <wp:positionV relativeFrom="page">
            <wp:posOffset>130175</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A59"/>
    <w:multiLevelType w:val="multilevel"/>
    <w:tmpl w:val="16ED3A5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7B11F3C"/>
    <w:multiLevelType w:val="multilevel"/>
    <w:tmpl w:val="17B11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BF424F"/>
    <w:multiLevelType w:val="multilevel"/>
    <w:tmpl w:val="22BF424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4D2763"/>
    <w:multiLevelType w:val="multilevel"/>
    <w:tmpl w:val="294D27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C073DE2"/>
    <w:multiLevelType w:val="multilevel"/>
    <w:tmpl w:val="2C073DE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618F0192"/>
    <w:multiLevelType w:val="multilevel"/>
    <w:tmpl w:val="618F01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724800B8"/>
    <w:multiLevelType w:val="multilevel"/>
    <w:tmpl w:val="724800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3524974">
    <w:abstractNumId w:val="6"/>
  </w:num>
  <w:num w:numId="2" w16cid:durableId="2136094374">
    <w:abstractNumId w:val="0"/>
  </w:num>
  <w:num w:numId="3" w16cid:durableId="348605523">
    <w:abstractNumId w:val="4"/>
  </w:num>
  <w:num w:numId="4" w16cid:durableId="362482897">
    <w:abstractNumId w:val="2"/>
  </w:num>
  <w:num w:numId="5" w16cid:durableId="701054574">
    <w:abstractNumId w:val="1"/>
  </w:num>
  <w:num w:numId="6" w16cid:durableId="1636179699">
    <w:abstractNumId w:val="5"/>
  </w:num>
  <w:num w:numId="7" w16cid:durableId="20058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24"/>
    <w:rsid w:val="00004EA3"/>
    <w:rsid w:val="00011792"/>
    <w:rsid w:val="000433D4"/>
    <w:rsid w:val="000A3F48"/>
    <w:rsid w:val="000A64A1"/>
    <w:rsid w:val="000F1F48"/>
    <w:rsid w:val="00122242"/>
    <w:rsid w:val="001604F0"/>
    <w:rsid w:val="001A2EBD"/>
    <w:rsid w:val="001A3198"/>
    <w:rsid w:val="001A3A37"/>
    <w:rsid w:val="001B4DB7"/>
    <w:rsid w:val="001D0A08"/>
    <w:rsid w:val="00242C56"/>
    <w:rsid w:val="002524A4"/>
    <w:rsid w:val="00284683"/>
    <w:rsid w:val="002A2A05"/>
    <w:rsid w:val="002D1552"/>
    <w:rsid w:val="002F5594"/>
    <w:rsid w:val="003040FD"/>
    <w:rsid w:val="003113C8"/>
    <w:rsid w:val="00340415"/>
    <w:rsid w:val="00363711"/>
    <w:rsid w:val="00370546"/>
    <w:rsid w:val="00387EE1"/>
    <w:rsid w:val="003A50CC"/>
    <w:rsid w:val="003A5534"/>
    <w:rsid w:val="003A693C"/>
    <w:rsid w:val="003C0592"/>
    <w:rsid w:val="003C6E5C"/>
    <w:rsid w:val="003D4D1D"/>
    <w:rsid w:val="003E071B"/>
    <w:rsid w:val="003E4133"/>
    <w:rsid w:val="003F00C7"/>
    <w:rsid w:val="003F7A1C"/>
    <w:rsid w:val="003F7A5A"/>
    <w:rsid w:val="00406A88"/>
    <w:rsid w:val="00420F39"/>
    <w:rsid w:val="00433002"/>
    <w:rsid w:val="004371C8"/>
    <w:rsid w:val="0044679E"/>
    <w:rsid w:val="0046272E"/>
    <w:rsid w:val="004B7A3E"/>
    <w:rsid w:val="004F11A3"/>
    <w:rsid w:val="005215FD"/>
    <w:rsid w:val="00550B84"/>
    <w:rsid w:val="005520A9"/>
    <w:rsid w:val="00562061"/>
    <w:rsid w:val="0058662C"/>
    <w:rsid w:val="005C559B"/>
    <w:rsid w:val="005F6AEF"/>
    <w:rsid w:val="00600077"/>
    <w:rsid w:val="006000B6"/>
    <w:rsid w:val="0060791F"/>
    <w:rsid w:val="00636057"/>
    <w:rsid w:val="00651D8D"/>
    <w:rsid w:val="00675B78"/>
    <w:rsid w:val="006837C9"/>
    <w:rsid w:val="006C6C26"/>
    <w:rsid w:val="006D1DF1"/>
    <w:rsid w:val="006D3E60"/>
    <w:rsid w:val="006E4427"/>
    <w:rsid w:val="006F7D1B"/>
    <w:rsid w:val="00702502"/>
    <w:rsid w:val="00716150"/>
    <w:rsid w:val="00727499"/>
    <w:rsid w:val="00740586"/>
    <w:rsid w:val="007652C0"/>
    <w:rsid w:val="00773033"/>
    <w:rsid w:val="00785031"/>
    <w:rsid w:val="007D14E5"/>
    <w:rsid w:val="007E0575"/>
    <w:rsid w:val="007E1180"/>
    <w:rsid w:val="007E212B"/>
    <w:rsid w:val="007E3B86"/>
    <w:rsid w:val="00820187"/>
    <w:rsid w:val="00820F27"/>
    <w:rsid w:val="00835BDB"/>
    <w:rsid w:val="00885909"/>
    <w:rsid w:val="0089192F"/>
    <w:rsid w:val="00894AD1"/>
    <w:rsid w:val="008A171E"/>
    <w:rsid w:val="008C7E75"/>
    <w:rsid w:val="008E1422"/>
    <w:rsid w:val="00905CC0"/>
    <w:rsid w:val="00924ECB"/>
    <w:rsid w:val="00930252"/>
    <w:rsid w:val="009645BD"/>
    <w:rsid w:val="00964B73"/>
    <w:rsid w:val="00984F0C"/>
    <w:rsid w:val="009A4A5E"/>
    <w:rsid w:val="009B0508"/>
    <w:rsid w:val="009D16F8"/>
    <w:rsid w:val="009D75B7"/>
    <w:rsid w:val="00A070A5"/>
    <w:rsid w:val="00A40EA1"/>
    <w:rsid w:val="00A655A7"/>
    <w:rsid w:val="00A67185"/>
    <w:rsid w:val="00A81636"/>
    <w:rsid w:val="00AA5191"/>
    <w:rsid w:val="00AA75F2"/>
    <w:rsid w:val="00AC350A"/>
    <w:rsid w:val="00AD7FB0"/>
    <w:rsid w:val="00AF2B41"/>
    <w:rsid w:val="00B0776F"/>
    <w:rsid w:val="00B36D4B"/>
    <w:rsid w:val="00B62BD2"/>
    <w:rsid w:val="00B7470F"/>
    <w:rsid w:val="00B8456E"/>
    <w:rsid w:val="00B90753"/>
    <w:rsid w:val="00B93E62"/>
    <w:rsid w:val="00B97C70"/>
    <w:rsid w:val="00BA6764"/>
    <w:rsid w:val="00BC05F2"/>
    <w:rsid w:val="00BD3CF0"/>
    <w:rsid w:val="00BE08A4"/>
    <w:rsid w:val="00C24B5E"/>
    <w:rsid w:val="00C77656"/>
    <w:rsid w:val="00C92F88"/>
    <w:rsid w:val="00C92FF1"/>
    <w:rsid w:val="00C96100"/>
    <w:rsid w:val="00C966DE"/>
    <w:rsid w:val="00CC0760"/>
    <w:rsid w:val="00CE0251"/>
    <w:rsid w:val="00D12080"/>
    <w:rsid w:val="00D13560"/>
    <w:rsid w:val="00D242FD"/>
    <w:rsid w:val="00D32734"/>
    <w:rsid w:val="00D4796B"/>
    <w:rsid w:val="00DA177C"/>
    <w:rsid w:val="00DC0DF2"/>
    <w:rsid w:val="00DD1AF5"/>
    <w:rsid w:val="00DF0966"/>
    <w:rsid w:val="00E12A4B"/>
    <w:rsid w:val="00E41FE2"/>
    <w:rsid w:val="00E55156"/>
    <w:rsid w:val="00E61972"/>
    <w:rsid w:val="00EA5F09"/>
    <w:rsid w:val="00EB3A90"/>
    <w:rsid w:val="00EC7273"/>
    <w:rsid w:val="00ED4B24"/>
    <w:rsid w:val="00ED6838"/>
    <w:rsid w:val="00EE025F"/>
    <w:rsid w:val="00F10861"/>
    <w:rsid w:val="00F20740"/>
    <w:rsid w:val="00F2359D"/>
    <w:rsid w:val="00F250FC"/>
    <w:rsid w:val="00F53DE7"/>
    <w:rsid w:val="00F824A6"/>
    <w:rsid w:val="00F87FD2"/>
    <w:rsid w:val="00F9768D"/>
    <w:rsid w:val="00FA2519"/>
    <w:rsid w:val="00FA7AE2"/>
    <w:rsid w:val="00FD6A8B"/>
    <w:rsid w:val="00FF1856"/>
    <w:rsid w:val="62FB64B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43E26B"/>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val="af-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1A3198"/>
    <w:rPr>
      <w:sz w:val="16"/>
      <w:szCs w:val="16"/>
    </w:rPr>
  </w:style>
  <w:style w:type="paragraph" w:styleId="CommentText">
    <w:name w:val="annotation text"/>
    <w:basedOn w:val="Normal"/>
    <w:link w:val="CommentTextChar"/>
    <w:uiPriority w:val="99"/>
    <w:unhideWhenUsed/>
    <w:rsid w:val="001A3198"/>
    <w:pPr>
      <w:spacing w:line="240" w:lineRule="auto"/>
    </w:pPr>
    <w:rPr>
      <w:sz w:val="20"/>
      <w:szCs w:val="20"/>
    </w:rPr>
  </w:style>
  <w:style w:type="character" w:customStyle="1" w:styleId="CommentTextChar">
    <w:name w:val="Comment Text Char"/>
    <w:basedOn w:val="DefaultParagraphFont"/>
    <w:link w:val="CommentText"/>
    <w:uiPriority w:val="99"/>
    <w:rsid w:val="001A3198"/>
    <w:rPr>
      <w:kern w:val="2"/>
      <w:lang w:val="en-ZA"/>
      <w14:ligatures w14:val="standardContextual"/>
    </w:rPr>
  </w:style>
  <w:style w:type="paragraph" w:styleId="CommentSubject">
    <w:name w:val="annotation subject"/>
    <w:basedOn w:val="CommentText"/>
    <w:next w:val="CommentText"/>
    <w:link w:val="CommentSubjectChar"/>
    <w:uiPriority w:val="99"/>
    <w:semiHidden/>
    <w:unhideWhenUsed/>
    <w:rsid w:val="001A3198"/>
    <w:rPr>
      <w:b/>
      <w:bCs/>
    </w:rPr>
  </w:style>
  <w:style w:type="character" w:customStyle="1" w:styleId="CommentSubjectChar">
    <w:name w:val="Comment Subject Char"/>
    <w:basedOn w:val="CommentTextChar"/>
    <w:link w:val="CommentSubject"/>
    <w:uiPriority w:val="99"/>
    <w:semiHidden/>
    <w:rsid w:val="001A3198"/>
    <w:rPr>
      <w:b/>
      <w:bCs/>
      <w:kern w:val="2"/>
      <w:lang w:val="en-ZA"/>
      <w14:ligatures w14:val="standardContextual"/>
    </w:rPr>
  </w:style>
  <w:style w:type="paragraph" w:styleId="Revision">
    <w:name w:val="Revision"/>
    <w:hidden/>
    <w:uiPriority w:val="99"/>
    <w:unhideWhenUsed/>
    <w:rsid w:val="001A3198"/>
    <w:rPr>
      <w:kern w:val="2"/>
      <w:sz w:val="22"/>
      <w:szCs w:val="22"/>
      <w:lang w:val="en-ZA"/>
      <w14:ligatures w14:val="standardContextual"/>
    </w:rPr>
  </w:style>
  <w:style w:type="character" w:styleId="PlaceholderText">
    <w:name w:val="Placeholder Text"/>
    <w:basedOn w:val="DefaultParagraphFont"/>
    <w:uiPriority w:val="99"/>
    <w:unhideWhenUsed/>
    <w:rsid w:val="007652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s://www.indeed.com/career-advice/career-development/industrial-secto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F8D8FB9-F8C3-4292-BF78-482898B5048D}" type="doc">
      <dgm:prSet loTypeId="urn:microsoft.com/office/officeart/2005/8/layout/hierarchy4" loCatId="list" qsTypeId="urn:microsoft.com/office/officeart/2005/8/quickstyle/simple1#2" qsCatId="simple" csTypeId="urn:microsoft.com/office/officeart/2005/8/colors/accent0_1#2" csCatId="mainScheme" phldr="1"/>
      <dgm:spPr/>
      <dgm:t>
        <a:bodyPr/>
        <a:lstStyle/>
        <a:p>
          <a:endParaRPr lang="en-ZA"/>
        </a:p>
      </dgm:t>
    </dgm:pt>
    <dgm:pt modelId="{64451943-6967-4932-BE14-4EC9DD4A057C}">
      <dgm:prSet phldrT="[Text]" custT="1"/>
      <dgm:spPr/>
      <dgm:t>
        <a:bodyPr/>
        <a:lstStyle/>
        <a:p>
          <a:pPr algn="l"/>
          <a:endParaRPr lang="en-ZA" sz="1200">
            <a:latin typeface="Calibri" panose="020F0502020204030204" pitchFamily="2" charset="0"/>
            <a:cs typeface="Calibri" panose="020F0502020204030204" pitchFamily="2" charset="0"/>
          </a:endParaRPr>
        </a:p>
        <a:p>
          <a:pPr algn="l"/>
          <a:endParaRPr lang="en-ZA" sz="1200">
            <a:latin typeface="Calibri" panose="020F0502020204030204" pitchFamily="2" charset="0"/>
            <a:cs typeface="Calibri" panose="020F0502020204030204" pitchFamily="2" charset="0"/>
          </a:endParaRPr>
        </a:p>
        <a:p>
          <a:pPr algn="l"/>
          <a:r>
            <a:rPr lang="en-ZA" sz="1200">
              <a:latin typeface="Calibri" panose="020F0502020204030204" pitchFamily="2" charset="0"/>
              <a:cs typeface="Calibri" panose="020F0502020204030204" pitchFamily="2" charset="0"/>
            </a:rPr>
            <a:t>1.3. Verduidelik hoe</a:t>
          </a:r>
          <a:r>
            <a:rPr lang="en-ZA" sz="1200">
              <a:latin typeface="Calibri" panose="020F0502020204030204" pitchFamily="34" charset="0"/>
              <a:cs typeface="Calibri" panose="020F0502020204030204" pitchFamily="34" charset="0"/>
            </a:rPr>
            <a:t> verskillende nywerhede afhanklik is van mekaar.</a:t>
          </a:r>
        </a:p>
        <a:p>
          <a:pPr algn="l"/>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Nywerhede is van mekaar afhanklik om besighede aan die gang te hou.</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Boere (primêre sektor) verbou voedsel wat deur fabrieke (sekondêre sektor) verwerk word.</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Fabrieke vervaardig produkte wat winkels (tersiêre sektor) verkoop.</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Tegnologie (kwaternêre sektor) help al die nywerhede om te verbeter en te groei.</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Elke nywerheid speel ’n rol in die vervaardiging en lewering van goedere en dienste.</a:t>
          </a:r>
          <a:endParaRPr lang="en-ZA" sz="1200" b="1" i="1">
            <a:latin typeface="Calibri" panose="020F0502020204030204" pitchFamily="34" charset="0"/>
            <a:ea typeface="Calibri" panose="020F0502020204030204" pitchFamily="34" charset="0"/>
            <a:cs typeface="Calibri" panose="020F0502020204030204" pitchFamily="34" charset="0"/>
          </a:endParaRPr>
        </a:p>
        <a:p>
          <a:pPr algn="l"/>
          <a:endParaRPr lang="en-ZA" sz="1200" b="1" i="1">
            <a:latin typeface="Calibri" panose="020F0502020204030204" pitchFamily="2" charset="0"/>
            <a:cs typeface="Calibri" panose="020F0502020204030204" pitchFamily="2" charset="0"/>
          </a:endParaRPr>
        </a:p>
        <a:p>
          <a:pPr algn="l"/>
          <a:endParaRPr lang="en-ZA" sz="1200">
            <a:latin typeface="Calibri" panose="020F0502020204030204" pitchFamily="2" charset="0"/>
            <a:cs typeface="Calibri" panose="020F0502020204030204" pitchFamily="2" charset="0"/>
          </a:endParaRPr>
        </a:p>
      </dgm:t>
    </dgm:pt>
    <dgm:pt modelId="{6A97CE06-8EF6-451B-89F3-24BD38AF3DF9}" type="parTrans" cxnId="{DAEDCF80-42FE-4E34-8B90-1C44E4C75E1E}">
      <dgm:prSet/>
      <dgm:spPr/>
      <dgm:t>
        <a:bodyPr/>
        <a:lstStyle/>
        <a:p>
          <a:endParaRPr lang="en-ZA"/>
        </a:p>
      </dgm:t>
    </dgm:pt>
    <dgm:pt modelId="{9533AB02-AB8E-4703-A7A0-83DC799D41C0}" type="sibTrans" cxnId="{DAEDCF80-42FE-4E34-8B90-1C44E4C75E1E}">
      <dgm:prSet/>
      <dgm:spPr/>
      <dgm:t>
        <a:bodyPr/>
        <a:lstStyle/>
        <a:p>
          <a:endParaRPr lang="en-ZA"/>
        </a:p>
      </dgm:t>
    </dgm:pt>
    <dgm:pt modelId="{173B23DA-F057-40B0-9DC0-3C07599BFB1B}">
      <dgm:prSet phldrT="[Text]" custT="1"/>
      <dgm:spPr/>
      <dgm:t>
        <a:bodyPr/>
        <a:lstStyle/>
        <a:p>
          <a:pPr algn="l"/>
          <a:r>
            <a:rPr lang="en-ZA" sz="1200">
              <a:latin typeface="Calibri" panose="020F0502020204030204" pitchFamily="2" charset="0"/>
              <a:cs typeface="Calibri" panose="020F0502020204030204" pitchFamily="2" charset="0"/>
            </a:rPr>
            <a:t>1.2 Van watter ekonomiese sektore  is </a:t>
          </a:r>
          <a:r>
            <a:rPr lang="en-ZA" sz="1200">
              <a:latin typeface="Calibri" panose="020F0502020204030204" pitchFamily="34" charset="0"/>
              <a:cs typeface="Calibri" panose="020F0502020204030204" pitchFamily="34" charset="0"/>
            </a:rPr>
            <a:t>die produkte wat ons elke dag gebruik, soos kos en klere, afkomstig?</a:t>
          </a:r>
        </a:p>
        <a:p>
          <a:pPr algn="l"/>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Hulle kom van verskillende sektore wat saamwerk.</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Boere (primêre sektor) verbou gewasse soos koring en katoen.</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Fabrieke (sekondêre sektor) verwerk dit tot brood en materiaal.</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Winkels (tersiêre sektor) verkoop hierdie produkte, terwyl wetenskaplikes (kwaternêre sektor) boerdery- en vervaardigingsmetodes verbeter.</a:t>
          </a:r>
          <a:b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Elke sektor speel ’n rol om hierdie produkte by ons uit te bring.</a:t>
          </a:r>
          <a:endParaRPr lang="en-ZA" sz="1200" b="1" i="0">
            <a:highlight>
              <a:srgbClr val="FFFF00"/>
            </a:highlight>
            <a:latin typeface="Calibri" panose="020F0502020204030204" pitchFamily="34" charset="0"/>
            <a:ea typeface="Calibri" panose="020F0502020204030204" pitchFamily="34" charset="0"/>
            <a:cs typeface="Calibri" panose="020F0502020204030204" pitchFamily="34" charset="0"/>
          </a:endParaRPr>
        </a:p>
      </dgm:t>
    </dgm:pt>
    <dgm:pt modelId="{756526EB-01C9-4110-B0AC-31A4F74345E2}" type="parTrans" cxnId="{F25B3F45-3852-4FAC-9DC3-E8F2A7AAF6B8}">
      <dgm:prSet/>
      <dgm:spPr/>
      <dgm:t>
        <a:bodyPr/>
        <a:lstStyle/>
        <a:p>
          <a:endParaRPr lang="en-ZA"/>
        </a:p>
      </dgm:t>
    </dgm:pt>
    <dgm:pt modelId="{A7598D74-5EC9-493B-86AF-13C21AE83C53}" type="sibTrans" cxnId="{F25B3F45-3852-4FAC-9DC3-E8F2A7AAF6B8}">
      <dgm:prSet/>
      <dgm:spPr/>
      <dgm:t>
        <a:bodyPr/>
        <a:lstStyle/>
        <a:p>
          <a:endParaRPr lang="en-ZA"/>
        </a:p>
      </dgm:t>
    </dgm:pt>
    <dgm:pt modelId="{43318867-122B-4759-901A-3395CACDB716}">
      <dgm:prSet phldrT="[Text]" custT="1"/>
      <dgm:spPr/>
      <dgm:t>
        <a:bodyPr/>
        <a:lstStyle/>
        <a:p>
          <a:pPr algn="l"/>
          <a:r>
            <a:rPr lang="en-ZA" sz="1200">
              <a:latin typeface="Calibri" panose="020F0502020204030204" pitchFamily="2" charset="0"/>
              <a:cs typeface="Calibri" panose="020F0502020204030204" pitchFamily="2" charset="0"/>
            </a:rPr>
            <a:t>1.1. </a:t>
          </a:r>
          <a:r>
            <a:rPr lang="en-ZA" sz="1200">
              <a:latin typeface="Calibri" panose="020F0502020204030204" pitchFamily="34" charset="0"/>
              <a:cs typeface="Calibri" panose="020F0502020204030204" pitchFamily="34" charset="0"/>
            </a:rPr>
            <a:t>Noem verskillende sektore van die Suid-Afrikaanse ekonomie: </a:t>
          </a:r>
        </a:p>
        <a:p>
          <a:pPr algn="l"/>
          <a:r>
            <a:rPr lang="en-ZA" sz="1200" b="1" i="0">
              <a:highlight>
                <a:srgbClr val="FFFF00"/>
              </a:highlight>
              <a:latin typeface="Calibri" panose="020F0502020204030204" pitchFamily="2" charset="0"/>
              <a:cs typeface="Calibri" panose="020F0502020204030204" pitchFamily="2" charset="0"/>
            </a:rPr>
            <a:t>Primêre </a:t>
          </a:r>
        </a:p>
        <a:p>
          <a:pPr algn="l"/>
          <a:r>
            <a:rPr lang="en-ZA" sz="1200" b="1" i="0">
              <a:highlight>
                <a:srgbClr val="FFFF00"/>
              </a:highlight>
              <a:latin typeface="Calibri" panose="020F0502020204030204" pitchFamily="2" charset="0"/>
              <a:cs typeface="Calibri" panose="020F0502020204030204" pitchFamily="2" charset="0"/>
            </a:rPr>
            <a:t>Sekondêre</a:t>
          </a:r>
        </a:p>
        <a:p>
          <a:pPr algn="l"/>
          <a:r>
            <a:rPr lang="en-ZA" sz="1200" b="1" i="0">
              <a:highlight>
                <a:srgbClr val="FFFF00"/>
              </a:highlight>
              <a:latin typeface="Calibri" panose="020F0502020204030204" pitchFamily="2" charset="0"/>
              <a:cs typeface="Calibri" panose="020F0502020204030204" pitchFamily="2" charset="0"/>
            </a:rPr>
            <a:t>Tersiêre</a:t>
          </a:r>
        </a:p>
        <a:p>
          <a:pPr algn="l"/>
          <a:r>
            <a:rPr lang="en-ZA" sz="1200" b="1" i="0">
              <a:highlight>
                <a:srgbClr val="FFFF00"/>
              </a:highlight>
              <a:latin typeface="Calibri" panose="020F0502020204030204" pitchFamily="2" charset="0"/>
              <a:cs typeface="Calibri" panose="020F0502020204030204" pitchFamily="2" charset="0"/>
            </a:rPr>
            <a:t>Kwaternêre </a:t>
          </a:r>
        </a:p>
        <a:p>
          <a:pPr algn="l"/>
          <a:endParaRPr lang="en-ZA" sz="1200" b="1" i="0">
            <a:highlight>
              <a:srgbClr val="FFFF00"/>
            </a:highlight>
            <a:latin typeface="Calibri" panose="020F0502020204030204" pitchFamily="2" charset="0"/>
            <a:cs typeface="Calibri" panose="020F0502020204030204" pitchFamily="2" charset="0"/>
          </a:endParaRPr>
        </a:p>
        <a:p>
          <a:pPr algn="l"/>
          <a:endParaRPr lang="en-ZA" sz="1200" b="1" i="0">
            <a:highlight>
              <a:srgbClr val="FFFF00"/>
            </a:highlight>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b="1" i="1">
            <a:latin typeface="Calibri" panose="020F0502020204030204" pitchFamily="2" charset="0"/>
            <a:cs typeface="Calibri" panose="020F0502020204030204" pitchFamily="2" charset="0"/>
          </a:endParaRPr>
        </a:p>
        <a:p>
          <a:pPr algn="l"/>
          <a:endParaRPr lang="en-ZA" sz="1200">
            <a:latin typeface="Calibri" panose="020F0502020204030204" pitchFamily="2" charset="0"/>
            <a:cs typeface="Calibri" panose="020F0502020204030204" pitchFamily="2" charset="0"/>
          </a:endParaRPr>
        </a:p>
      </dgm:t>
    </dgm:pt>
    <dgm:pt modelId="{1D88C17D-8673-4BB9-B2B0-924E727D421E}" type="sibTrans" cxnId="{5F52A2D4-CA97-45AA-A17D-4D921F33A91D}">
      <dgm:prSet/>
      <dgm:spPr/>
      <dgm:t>
        <a:bodyPr/>
        <a:lstStyle/>
        <a:p>
          <a:endParaRPr lang="en-ZA"/>
        </a:p>
      </dgm:t>
    </dgm:pt>
    <dgm:pt modelId="{E86AD33E-AB3A-4FD7-AA26-D3C45A43ABE4}" type="parTrans" cxnId="{5F52A2D4-CA97-45AA-A17D-4D921F33A91D}">
      <dgm:prSet/>
      <dgm:spPr/>
      <dgm:t>
        <a:bodyPr/>
        <a:lstStyle/>
        <a:p>
          <a:endParaRPr lang="en-ZA"/>
        </a:p>
      </dgm:t>
    </dgm:pt>
    <dgm:pt modelId="{6055E342-E59F-4575-8EB6-8D36A4A2DED8}" type="pres">
      <dgm:prSet presAssocID="{7F8D8FB9-F8C3-4292-BF78-482898B5048D}" presName="Name0" presStyleCnt="0">
        <dgm:presLayoutVars>
          <dgm:chPref val="1"/>
          <dgm:dir/>
          <dgm:animOne val="branch"/>
          <dgm:animLvl val="lvl"/>
          <dgm:resizeHandles/>
        </dgm:presLayoutVars>
      </dgm:prSet>
      <dgm:spPr/>
    </dgm:pt>
    <dgm:pt modelId="{926B1CAB-8B7A-426B-8C17-9222D7D1420D}" type="pres">
      <dgm:prSet presAssocID="{43318867-122B-4759-901A-3395CACDB716}" presName="vertOne" presStyleCnt="0"/>
      <dgm:spPr/>
    </dgm:pt>
    <dgm:pt modelId="{4630983B-60A4-4C1A-AA71-1F1CA76E81DF}" type="pres">
      <dgm:prSet presAssocID="{43318867-122B-4759-901A-3395CACDB716}" presName="txOne" presStyleLbl="node0" presStyleIdx="0" presStyleCnt="3" custLinFactNeighborX="1036" custLinFactNeighborY="-6759">
        <dgm:presLayoutVars>
          <dgm:chPref val="3"/>
        </dgm:presLayoutVars>
      </dgm:prSet>
      <dgm:spPr/>
    </dgm:pt>
    <dgm:pt modelId="{27CBB346-F386-4B35-85D3-BE59BDD615DA}" type="pres">
      <dgm:prSet presAssocID="{43318867-122B-4759-901A-3395CACDB716}" presName="horzOne" presStyleCnt="0"/>
      <dgm:spPr/>
    </dgm:pt>
    <dgm:pt modelId="{948813EE-BE56-4AB7-B694-B71FEC14B9FC}" type="pres">
      <dgm:prSet presAssocID="{1D88C17D-8673-4BB9-B2B0-924E727D421E}" presName="sibSpaceOne" presStyleCnt="0"/>
      <dgm:spPr/>
    </dgm:pt>
    <dgm:pt modelId="{72390D11-3036-4ACB-8027-C73A8EF0B0F6}" type="pres">
      <dgm:prSet presAssocID="{173B23DA-F057-40B0-9DC0-3C07599BFB1B}" presName="vertOne" presStyleCnt="0"/>
      <dgm:spPr/>
    </dgm:pt>
    <dgm:pt modelId="{2325FC37-5C71-4040-90F6-382E67B5D91E}" type="pres">
      <dgm:prSet presAssocID="{173B23DA-F057-40B0-9DC0-3C07599BFB1B}" presName="txOne" presStyleLbl="node0" presStyleIdx="1" presStyleCnt="3">
        <dgm:presLayoutVars>
          <dgm:chPref val="3"/>
        </dgm:presLayoutVars>
      </dgm:prSet>
      <dgm:spPr/>
    </dgm:pt>
    <dgm:pt modelId="{B6775443-222E-47EF-A0F5-1C2BAE990A0A}" type="pres">
      <dgm:prSet presAssocID="{173B23DA-F057-40B0-9DC0-3C07599BFB1B}" presName="horzOne" presStyleCnt="0"/>
      <dgm:spPr/>
    </dgm:pt>
    <dgm:pt modelId="{1FCC85B5-59FC-4604-A730-AFD9A3C2F2EB}" type="pres">
      <dgm:prSet presAssocID="{A7598D74-5EC9-493B-86AF-13C21AE83C53}" presName="sibSpaceOne" presStyleCnt="0"/>
      <dgm:spPr/>
    </dgm:pt>
    <dgm:pt modelId="{8C0CD6E6-F3A0-4971-92E3-EB11ED6BE260}" type="pres">
      <dgm:prSet presAssocID="{64451943-6967-4932-BE14-4EC9DD4A057C}" presName="vertOne" presStyleCnt="0"/>
      <dgm:spPr/>
    </dgm:pt>
    <dgm:pt modelId="{BA9AE057-F680-4EBD-BC87-05408E61C935}" type="pres">
      <dgm:prSet presAssocID="{64451943-6967-4932-BE14-4EC9DD4A057C}" presName="txOne" presStyleLbl="node0" presStyleIdx="2" presStyleCnt="3">
        <dgm:presLayoutVars>
          <dgm:chPref val="3"/>
        </dgm:presLayoutVars>
      </dgm:prSet>
      <dgm:spPr/>
    </dgm:pt>
    <dgm:pt modelId="{74D40F9D-B6D7-4F69-A630-63F65DC9502E}" type="pres">
      <dgm:prSet presAssocID="{64451943-6967-4932-BE14-4EC9DD4A057C}" presName="horzOne" presStyleCnt="0"/>
      <dgm:spPr/>
    </dgm:pt>
  </dgm:ptLst>
  <dgm:cxnLst>
    <dgm:cxn modelId="{4E236B25-77EE-4C78-A8E9-F34208024A95}" type="presOf" srcId="{7F8D8FB9-F8C3-4292-BF78-482898B5048D}" destId="{6055E342-E59F-4575-8EB6-8D36A4A2DED8}" srcOrd="0" destOrd="0" presId="urn:microsoft.com/office/officeart/2005/8/layout/hierarchy4"/>
    <dgm:cxn modelId="{F25B3F45-3852-4FAC-9DC3-E8F2A7AAF6B8}" srcId="{7F8D8FB9-F8C3-4292-BF78-482898B5048D}" destId="{173B23DA-F057-40B0-9DC0-3C07599BFB1B}" srcOrd="1" destOrd="0" parTransId="{756526EB-01C9-4110-B0AC-31A4F74345E2}" sibTransId="{A7598D74-5EC9-493B-86AF-13C21AE83C53}"/>
    <dgm:cxn modelId="{BA447F79-3A9D-4C4F-8061-AA88BA6C1D33}" type="presOf" srcId="{43318867-122B-4759-901A-3395CACDB716}" destId="{4630983B-60A4-4C1A-AA71-1F1CA76E81DF}" srcOrd="0" destOrd="0" presId="urn:microsoft.com/office/officeart/2005/8/layout/hierarchy4"/>
    <dgm:cxn modelId="{DAEDCF80-42FE-4E34-8B90-1C44E4C75E1E}" srcId="{7F8D8FB9-F8C3-4292-BF78-482898B5048D}" destId="{64451943-6967-4932-BE14-4EC9DD4A057C}" srcOrd="2" destOrd="0" parTransId="{6A97CE06-8EF6-451B-89F3-24BD38AF3DF9}" sibTransId="{9533AB02-AB8E-4703-A7A0-83DC799D41C0}"/>
    <dgm:cxn modelId="{5F52A2D4-CA97-45AA-A17D-4D921F33A91D}" srcId="{7F8D8FB9-F8C3-4292-BF78-482898B5048D}" destId="{43318867-122B-4759-901A-3395CACDB716}" srcOrd="0" destOrd="0" parTransId="{E86AD33E-AB3A-4FD7-AA26-D3C45A43ABE4}" sibTransId="{1D88C17D-8673-4BB9-B2B0-924E727D421E}"/>
    <dgm:cxn modelId="{C9FB6EEA-67A3-464F-A8BF-1AE9B17D593D}" type="presOf" srcId="{64451943-6967-4932-BE14-4EC9DD4A057C}" destId="{BA9AE057-F680-4EBD-BC87-05408E61C935}" srcOrd="0" destOrd="0" presId="urn:microsoft.com/office/officeart/2005/8/layout/hierarchy4"/>
    <dgm:cxn modelId="{0AFA62F0-98F3-475D-85B2-F52730FCA6F4}" type="presOf" srcId="{173B23DA-F057-40B0-9DC0-3C07599BFB1B}" destId="{2325FC37-5C71-4040-90F6-382E67B5D91E}" srcOrd="0" destOrd="0" presId="urn:microsoft.com/office/officeart/2005/8/layout/hierarchy4"/>
    <dgm:cxn modelId="{E72C73AF-B704-4638-A84F-BC2C1BAF2B74}" type="presParOf" srcId="{6055E342-E59F-4575-8EB6-8D36A4A2DED8}" destId="{926B1CAB-8B7A-426B-8C17-9222D7D1420D}" srcOrd="0" destOrd="0" presId="urn:microsoft.com/office/officeart/2005/8/layout/hierarchy4"/>
    <dgm:cxn modelId="{5F4F37BF-B18D-42EB-A962-DF5CD34F42FF}" type="presParOf" srcId="{926B1CAB-8B7A-426B-8C17-9222D7D1420D}" destId="{4630983B-60A4-4C1A-AA71-1F1CA76E81DF}" srcOrd="0" destOrd="0" presId="urn:microsoft.com/office/officeart/2005/8/layout/hierarchy4"/>
    <dgm:cxn modelId="{00831C1A-6E0A-493B-A7C3-9EFD7653D2A3}" type="presParOf" srcId="{926B1CAB-8B7A-426B-8C17-9222D7D1420D}" destId="{27CBB346-F386-4B35-85D3-BE59BDD615DA}" srcOrd="1" destOrd="0" presId="urn:microsoft.com/office/officeart/2005/8/layout/hierarchy4"/>
    <dgm:cxn modelId="{CF40F7DB-5ADA-4D6B-81D0-7DCA018D8387}" type="presParOf" srcId="{6055E342-E59F-4575-8EB6-8D36A4A2DED8}" destId="{948813EE-BE56-4AB7-B694-B71FEC14B9FC}" srcOrd="1" destOrd="0" presId="urn:microsoft.com/office/officeart/2005/8/layout/hierarchy4"/>
    <dgm:cxn modelId="{465568B1-751D-4EE9-837F-0BA085989BD9}" type="presParOf" srcId="{6055E342-E59F-4575-8EB6-8D36A4A2DED8}" destId="{72390D11-3036-4ACB-8027-C73A8EF0B0F6}" srcOrd="2" destOrd="0" presId="urn:microsoft.com/office/officeart/2005/8/layout/hierarchy4"/>
    <dgm:cxn modelId="{95A1DE96-BAAE-4BB4-AE01-663348D30B7F}" type="presParOf" srcId="{72390D11-3036-4ACB-8027-C73A8EF0B0F6}" destId="{2325FC37-5C71-4040-90F6-382E67B5D91E}" srcOrd="0" destOrd="0" presId="urn:microsoft.com/office/officeart/2005/8/layout/hierarchy4"/>
    <dgm:cxn modelId="{CD7529D8-8E76-4B89-9B0B-F03F8D492274}" type="presParOf" srcId="{72390D11-3036-4ACB-8027-C73A8EF0B0F6}" destId="{B6775443-222E-47EF-A0F5-1C2BAE990A0A}" srcOrd="1" destOrd="0" presId="urn:microsoft.com/office/officeart/2005/8/layout/hierarchy4"/>
    <dgm:cxn modelId="{B1B164F7-0096-4A84-A355-7A565334469B}" type="presParOf" srcId="{6055E342-E59F-4575-8EB6-8D36A4A2DED8}" destId="{1FCC85B5-59FC-4604-A730-AFD9A3C2F2EB}" srcOrd="3" destOrd="0" presId="urn:microsoft.com/office/officeart/2005/8/layout/hierarchy4"/>
    <dgm:cxn modelId="{41B05626-5768-48F7-B509-BBD198770E2A}" type="presParOf" srcId="{6055E342-E59F-4575-8EB6-8D36A4A2DED8}" destId="{8C0CD6E6-F3A0-4971-92E3-EB11ED6BE260}" srcOrd="4" destOrd="0" presId="urn:microsoft.com/office/officeart/2005/8/layout/hierarchy4"/>
    <dgm:cxn modelId="{BFBF8AC0-FAB4-4593-A22D-5533D758FFDC}" type="presParOf" srcId="{8C0CD6E6-F3A0-4971-92E3-EB11ED6BE260}" destId="{BA9AE057-F680-4EBD-BC87-05408E61C935}" srcOrd="0" destOrd="0" presId="urn:microsoft.com/office/officeart/2005/8/layout/hierarchy4"/>
    <dgm:cxn modelId="{925FBF6B-8E6B-4BBB-95A1-BC4C6A8C34DD}" type="presParOf" srcId="{8C0CD6E6-F3A0-4971-92E3-EB11ED6BE260}" destId="{74D40F9D-B6D7-4F69-A630-63F65DC9502E}"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86F410-5E01-42B9-A789-96788C6E1269}" type="doc">
      <dgm:prSet loTypeId="urn:microsoft.com/office/officeart/2005/8/layout/chevron2" loCatId="process" qsTypeId="urn:microsoft.com/office/officeart/2005/8/quickstyle/simple3#2" qsCatId="simple" csTypeId="urn:microsoft.com/office/officeart/2005/8/colors/accent1_2#2" csCatId="accent1" phldr="1"/>
      <dgm:spPr/>
      <dgm:t>
        <a:bodyPr/>
        <a:lstStyle/>
        <a:p>
          <a:endParaRPr lang="en-ZA"/>
        </a:p>
      </dgm:t>
    </dgm:pt>
    <dgm:pt modelId="{C22476E4-CCD2-4600-8098-B2648E264316}">
      <dgm:prSet phldrT="[Text]"/>
      <dgm:spPr/>
      <dgm:t>
        <a:bodyPr/>
        <a:lstStyle/>
        <a:p>
          <a:r>
            <a:rPr lang="en-ZA">
              <a:latin typeface="Calibri" panose="020F0502020204030204" pitchFamily="34" charset="0"/>
              <a:cs typeface="Calibri" panose="020F0502020204030204" pitchFamily="34" charset="0"/>
            </a:rPr>
            <a:t>2.1 </a:t>
          </a:r>
          <a:r>
            <a:rPr lang="en-ZA"/>
            <a:t>Primêre Sektor</a:t>
          </a:r>
          <a:endParaRPr lang="en-ZA">
            <a:latin typeface="Calibri" panose="020F0502020204030204" pitchFamily="34" charset="0"/>
            <a:cs typeface="Calibri" panose="020F0502020204030204" pitchFamily="34" charset="0"/>
          </a:endParaRPr>
        </a:p>
      </dgm:t>
    </dgm:pt>
    <dgm:pt modelId="{E3E28F69-083B-4986-AB01-85BBFC1869EA}" type="parTrans" cxnId="{DC2F4A70-7A27-4878-9FF4-C2F554F393B9}">
      <dgm:prSet/>
      <dgm:spPr/>
      <dgm:t>
        <a:bodyPr/>
        <a:lstStyle/>
        <a:p>
          <a:endParaRPr lang="en-ZA"/>
        </a:p>
      </dgm:t>
    </dgm:pt>
    <dgm:pt modelId="{DF37F564-8C53-4B02-AD6C-8D6EA4FB24AA}" type="sibTrans" cxnId="{DC2F4A70-7A27-4878-9FF4-C2F554F393B9}">
      <dgm:prSet/>
      <dgm:spPr/>
      <dgm:t>
        <a:bodyPr/>
        <a:lstStyle/>
        <a:p>
          <a:endParaRPr lang="en-ZA"/>
        </a:p>
      </dgm:t>
    </dgm:pt>
    <dgm:pt modelId="{D68B400B-A937-4514-90A2-9FB9D883396E}">
      <dgm:prSet phldrT="[Text]"/>
      <dgm:spPr/>
      <dgm:t>
        <a:bodyPr/>
        <a:lstStyle/>
        <a:p>
          <a:r>
            <a:rPr lang="en-ZA">
              <a:latin typeface="Calibri" panose="020F0502020204030204" pitchFamily="34" charset="0"/>
              <a:cs typeface="Calibri" panose="020F0502020204030204" pitchFamily="34" charset="0"/>
            </a:rPr>
            <a:t>2.2 </a:t>
          </a:r>
          <a:r>
            <a:rPr lang="en-ZA"/>
            <a:t>Sekondêre Sektor</a:t>
          </a:r>
          <a:endParaRPr lang="en-ZA">
            <a:latin typeface="Calibri" panose="020F0502020204030204" pitchFamily="34" charset="0"/>
            <a:cs typeface="Calibri" panose="020F0502020204030204" pitchFamily="34" charset="0"/>
          </a:endParaRPr>
        </a:p>
      </dgm:t>
    </dgm:pt>
    <dgm:pt modelId="{1439D812-E113-4AEF-B1F1-E609023F2BC6}" type="parTrans" cxnId="{7C55B583-C8C2-4EF7-8A0B-469676B27BF4}">
      <dgm:prSet/>
      <dgm:spPr/>
      <dgm:t>
        <a:bodyPr/>
        <a:lstStyle/>
        <a:p>
          <a:endParaRPr lang="en-ZA"/>
        </a:p>
      </dgm:t>
    </dgm:pt>
    <dgm:pt modelId="{BDF228B0-0381-4725-9695-82C1274302E7}" type="sibTrans" cxnId="{7C55B583-C8C2-4EF7-8A0B-469676B27BF4}">
      <dgm:prSet/>
      <dgm:spPr/>
      <dgm:t>
        <a:bodyPr/>
        <a:lstStyle/>
        <a:p>
          <a:endParaRPr lang="en-ZA"/>
        </a:p>
      </dgm:t>
    </dgm:pt>
    <dgm:pt modelId="{FEFD2522-3D0F-4E68-97C3-3B6072F2B1B8}">
      <dgm:prSet phldrT="[Text]"/>
      <dgm:spPr/>
      <dgm:t>
        <a:bodyPr/>
        <a:lstStyle/>
        <a:p>
          <a:r>
            <a:rPr lang="en-ZA">
              <a:latin typeface="Calibri" panose="020F0502020204030204" pitchFamily="34" charset="0"/>
              <a:cs typeface="Calibri" panose="020F0502020204030204" pitchFamily="34" charset="0"/>
            </a:rPr>
            <a:t>2.3 </a:t>
          </a:r>
          <a:r>
            <a:rPr lang="en-ZA"/>
            <a:t>Tersiêre Sektor </a:t>
          </a:r>
          <a:endParaRPr lang="en-ZA">
            <a:latin typeface="Calibri" panose="020F0502020204030204" pitchFamily="34" charset="0"/>
            <a:cs typeface="Calibri" panose="020F0502020204030204" pitchFamily="34" charset="0"/>
          </a:endParaRPr>
        </a:p>
      </dgm:t>
    </dgm:pt>
    <dgm:pt modelId="{39EF1DF9-51CC-4BCB-BB31-CA9B21B4D4D0}" type="parTrans" cxnId="{E95E7839-C666-4FEF-A49E-6F7E1FB473E8}">
      <dgm:prSet/>
      <dgm:spPr/>
      <dgm:t>
        <a:bodyPr/>
        <a:lstStyle/>
        <a:p>
          <a:endParaRPr lang="en-ZA"/>
        </a:p>
      </dgm:t>
    </dgm:pt>
    <dgm:pt modelId="{4F9EBD08-69C0-4F51-838A-3B2B665B065E}" type="sibTrans" cxnId="{E95E7839-C666-4FEF-A49E-6F7E1FB473E8}">
      <dgm:prSet/>
      <dgm:spPr/>
      <dgm:t>
        <a:bodyPr/>
        <a:lstStyle/>
        <a:p>
          <a:endParaRPr lang="en-ZA"/>
        </a:p>
      </dgm:t>
    </dgm:pt>
    <dgm:pt modelId="{47B2393F-6A9B-43F0-9524-3E862507F0AE}">
      <dgm:prSet phldrT="[Text]"/>
      <dgm:spPr/>
      <dgm:t>
        <a:bodyPr/>
        <a:lstStyle/>
        <a:p>
          <a:r>
            <a:rPr lang="en-ZA">
              <a:latin typeface="Calibri" panose="020F0502020204030204" pitchFamily="34" charset="0"/>
              <a:cs typeface="Calibri" panose="020F0502020204030204" pitchFamily="34" charset="0"/>
            </a:rPr>
            <a:t>2.4 </a:t>
          </a:r>
          <a:r>
            <a:rPr lang="en-ZA"/>
            <a:t>Kwaternêre Sektor </a:t>
          </a:r>
          <a:endParaRPr lang="en-ZA">
            <a:latin typeface="Calibri" panose="020F0502020204030204" pitchFamily="34" charset="0"/>
            <a:cs typeface="Calibri" panose="020F0502020204030204" pitchFamily="34" charset="0"/>
          </a:endParaRPr>
        </a:p>
      </dgm:t>
    </dgm:pt>
    <dgm:pt modelId="{611FCA41-279C-41A7-BB3B-05403949C09D}" type="parTrans" cxnId="{0CFCEB0B-82DC-46FC-BF63-ABD008BFCC58}">
      <dgm:prSet/>
      <dgm:spPr/>
      <dgm:t>
        <a:bodyPr/>
        <a:lstStyle/>
        <a:p>
          <a:endParaRPr lang="en-ZA"/>
        </a:p>
      </dgm:t>
    </dgm:pt>
    <dgm:pt modelId="{6AA2D13D-7B39-49EE-9829-98435D102169}" type="sibTrans" cxnId="{0CFCEB0B-82DC-46FC-BF63-ABD008BFCC58}">
      <dgm:prSet/>
      <dgm:spPr/>
      <dgm:t>
        <a:bodyPr/>
        <a:lstStyle/>
        <a:p>
          <a:endParaRPr lang="en-ZA"/>
        </a:p>
      </dgm:t>
    </dgm:pt>
    <dgm:pt modelId="{08C0B027-6974-46F9-8F0A-E4B1BB08C33D}">
      <dgm:prSet custT="1"/>
      <dgm:spPr/>
      <dgm:t>
        <a:bodyPr/>
        <a:lstStyle/>
        <a:p>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Die primêre sektor bestaan uit besighede wat betrokke is by die ontginning en oes van natuurlike hulpbronne uit die aarde. Hierdie aktiwiteite vorm die grondslag van ekonomiese produksie, aangesien dit die grondstowwe voorsien wat deur ander sektore gebruik word.</a:t>
          </a:r>
          <a:endParaRPr lang="en-US" sz="1200" b="1" i="0">
            <a:highlight>
              <a:srgbClr val="FFFF00"/>
            </a:highlight>
            <a:latin typeface="Calibri" panose="020F0502020204030204" pitchFamily="34" charset="0"/>
            <a:ea typeface="Calibri" panose="020F0502020204030204" pitchFamily="34" charset="0"/>
            <a:cs typeface="Calibri" panose="020F0502020204030204" pitchFamily="34" charset="0"/>
          </a:endParaRPr>
        </a:p>
      </dgm:t>
    </dgm:pt>
    <dgm:pt modelId="{5DF327EF-F45D-4B7A-AA4D-8DEE0C780CD9}" type="parTrans" cxnId="{5D3C5196-BDA8-4B9F-950B-F07624DCA87C}">
      <dgm:prSet/>
      <dgm:spPr/>
      <dgm:t>
        <a:bodyPr/>
        <a:lstStyle/>
        <a:p>
          <a:endParaRPr lang="en-US"/>
        </a:p>
      </dgm:t>
    </dgm:pt>
    <dgm:pt modelId="{C3B0ECCC-B73B-46DB-8736-9CF02ED3D473}" type="sibTrans" cxnId="{5D3C5196-BDA8-4B9F-950B-F07624DCA87C}">
      <dgm:prSet/>
      <dgm:spPr/>
      <dgm:t>
        <a:bodyPr/>
        <a:lstStyle/>
        <a:p>
          <a:endParaRPr lang="en-US"/>
        </a:p>
      </dgm:t>
    </dgm:pt>
    <dgm:pt modelId="{C312229F-9A8E-41B7-AF49-E14228EC6184}">
      <dgm:prSet custT="1"/>
      <dgm:spPr/>
      <dgm:t>
        <a:bodyPr/>
        <a:lstStyle/>
        <a:p>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Die sekondêre sektor fokus op die verwerking van grondstowwe uit die primêre sektor tot voltooide goedere en produkte. Dit sluit vervaardiging, konstruksie en industriële produksie in. Deur waarde tot grondstowwe toe te voeg, speel die sekondêre sektor ’n belangrike rol in ekonomiese groei, werkskepping en industriële ontwikkeling.</a:t>
          </a:r>
          <a:endParaRPr lang="en-US" sz="1200" b="1" i="0">
            <a:highlight>
              <a:srgbClr val="FFFF00"/>
            </a:highlight>
            <a:latin typeface="Calibri" panose="020F0502020204030204" pitchFamily="34" charset="0"/>
            <a:ea typeface="Calibri" panose="020F0502020204030204" pitchFamily="34" charset="0"/>
            <a:cs typeface="Calibri" panose="020F0502020204030204" pitchFamily="34" charset="0"/>
          </a:endParaRPr>
        </a:p>
      </dgm:t>
    </dgm:pt>
    <dgm:pt modelId="{211B4C0A-5576-4DEE-A516-2267E5B0D895}" type="parTrans" cxnId="{A92D998E-5D99-4137-9E27-B95E27077B3A}">
      <dgm:prSet/>
      <dgm:spPr/>
      <dgm:t>
        <a:bodyPr/>
        <a:lstStyle/>
        <a:p>
          <a:endParaRPr lang="en-US"/>
        </a:p>
      </dgm:t>
    </dgm:pt>
    <dgm:pt modelId="{08B06B10-541F-48BD-84B9-0A9C4506BAB8}" type="sibTrans" cxnId="{A92D998E-5D99-4137-9E27-B95E27077B3A}">
      <dgm:prSet/>
      <dgm:spPr/>
      <dgm:t>
        <a:bodyPr/>
        <a:lstStyle/>
        <a:p>
          <a:endParaRPr lang="en-US"/>
        </a:p>
      </dgm:t>
    </dgm:pt>
    <dgm:pt modelId="{A33FE7AC-B6E1-47FD-B971-8E7E401AD46C}">
      <dgm:prSet custT="1"/>
      <dgm:spPr/>
      <dgm:t>
        <a:bodyPr/>
        <a:lstStyle/>
        <a:p>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Die tersiêre sektor bestaan uit besighede wat dienste eerder as goedere lewer. Dit ondersteun verbruikers en ander sektore deur die verkoop, verspreiding en gebruik van produkte uit die sekondêre sektor moontlik te maak, en lewer terselfdertyd noodsaaklike dienste wat die ekonomie doeltreffend laat funksioneer.</a:t>
          </a:r>
          <a:endParaRPr lang="en-US" sz="1200" b="1" i="0">
            <a:highlight>
              <a:srgbClr val="FFFF00"/>
            </a:highlight>
            <a:latin typeface="Calibri" panose="020F0502020204030204" pitchFamily="34" charset="0"/>
            <a:ea typeface="Calibri" panose="020F0502020204030204" pitchFamily="34" charset="0"/>
            <a:cs typeface="Calibri" panose="020F0502020204030204" pitchFamily="34" charset="0"/>
          </a:endParaRPr>
        </a:p>
      </dgm:t>
    </dgm:pt>
    <dgm:pt modelId="{3F442197-3F4F-4EE3-A54A-06626ECB8435}" type="parTrans" cxnId="{1AA046C1-C45E-4F87-B873-4A45A08F808B}">
      <dgm:prSet/>
      <dgm:spPr/>
      <dgm:t>
        <a:bodyPr/>
        <a:lstStyle/>
        <a:p>
          <a:endParaRPr lang="en-US"/>
        </a:p>
      </dgm:t>
    </dgm:pt>
    <dgm:pt modelId="{FEE8552A-BCF4-4CA3-89FC-77A86A74A8D8}" type="sibTrans" cxnId="{1AA046C1-C45E-4F87-B873-4A45A08F808B}">
      <dgm:prSet/>
      <dgm:spPr/>
      <dgm:t>
        <a:bodyPr/>
        <a:lstStyle/>
        <a:p>
          <a:endParaRPr lang="en-US"/>
        </a:p>
      </dgm:t>
    </dgm:pt>
    <dgm:pt modelId="{A99D045C-C1FB-409E-AB91-3986C23370D3}">
      <dgm:prSet custT="1"/>
      <dgm:spPr/>
      <dgm:t>
        <a:bodyPr/>
        <a:lstStyle/>
        <a:p>
          <a:r>
            <a:rPr lang="en-ZA" sz="1200" b="1">
              <a:highlight>
                <a:srgbClr val="FFFF00"/>
              </a:highlight>
              <a:latin typeface="Calibri" panose="020F0502020204030204" pitchFamily="34" charset="0"/>
              <a:ea typeface="Calibri" panose="020F0502020204030204" pitchFamily="34" charset="0"/>
              <a:cs typeface="Calibri" panose="020F0502020204030204" pitchFamily="34" charset="0"/>
            </a:rPr>
            <a:t>Die kwaternêre sektor sluit besighede in wat betrokke is by intellektuele aktiwiteite, innovasie en kennisgebaseerde dienste. Hierdie sektor fokus op velde soos tegnologie, navorsing en kundigheid, en dryf verbeterings aan oor alle dele van die ekonomie.</a:t>
          </a:r>
          <a:endParaRPr lang="en-US" sz="1200" b="1" i="0">
            <a:highlight>
              <a:srgbClr val="FFFF00"/>
            </a:highlight>
            <a:latin typeface="Calibri" panose="020F0502020204030204" pitchFamily="34" charset="0"/>
            <a:ea typeface="Calibri" panose="020F0502020204030204" pitchFamily="34" charset="0"/>
            <a:cs typeface="Calibri" panose="020F0502020204030204" pitchFamily="34" charset="0"/>
          </a:endParaRPr>
        </a:p>
      </dgm:t>
    </dgm:pt>
    <dgm:pt modelId="{F58B7C67-DD7C-419E-A4E8-DA62E9DAF1BA}" type="parTrans" cxnId="{4B0F1530-A3DB-46BA-9DAB-9DE8912EA0E0}">
      <dgm:prSet/>
      <dgm:spPr/>
      <dgm:t>
        <a:bodyPr/>
        <a:lstStyle/>
        <a:p>
          <a:endParaRPr lang="en-US"/>
        </a:p>
      </dgm:t>
    </dgm:pt>
    <dgm:pt modelId="{1DFC14D4-9F71-45CA-8A84-C6D732C90E6E}" type="sibTrans" cxnId="{4B0F1530-A3DB-46BA-9DAB-9DE8912EA0E0}">
      <dgm:prSet/>
      <dgm:spPr/>
      <dgm:t>
        <a:bodyPr/>
        <a:lstStyle/>
        <a:p>
          <a:endParaRPr lang="en-US"/>
        </a:p>
      </dgm:t>
    </dgm:pt>
    <dgm:pt modelId="{86C5286F-E2E7-464C-85A5-FC3ABBBBD2F3}" type="pres">
      <dgm:prSet presAssocID="{1E86F410-5E01-42B9-A789-96788C6E1269}" presName="linearFlow" presStyleCnt="0">
        <dgm:presLayoutVars>
          <dgm:dir/>
          <dgm:animLvl val="lvl"/>
          <dgm:resizeHandles val="exact"/>
        </dgm:presLayoutVars>
      </dgm:prSet>
      <dgm:spPr/>
    </dgm:pt>
    <dgm:pt modelId="{6F95278D-2531-417B-B298-38E92D3999E1}" type="pres">
      <dgm:prSet presAssocID="{C22476E4-CCD2-4600-8098-B2648E264316}" presName="composite" presStyleCnt="0"/>
      <dgm:spPr/>
    </dgm:pt>
    <dgm:pt modelId="{C1092C73-33B4-460E-A44B-9D6C13D16D7C}" type="pres">
      <dgm:prSet presAssocID="{C22476E4-CCD2-4600-8098-B2648E264316}" presName="parentText" presStyleLbl="alignNode1" presStyleIdx="0" presStyleCnt="4">
        <dgm:presLayoutVars>
          <dgm:chMax val="1"/>
          <dgm:bulletEnabled val="1"/>
        </dgm:presLayoutVars>
      </dgm:prSet>
      <dgm:spPr/>
    </dgm:pt>
    <dgm:pt modelId="{9C05E5A6-6D28-4BAA-8F67-42137530DFA8}" type="pres">
      <dgm:prSet presAssocID="{C22476E4-CCD2-4600-8098-B2648E264316}" presName="descendantText" presStyleLbl="alignAcc1" presStyleIdx="0" presStyleCnt="4">
        <dgm:presLayoutVars>
          <dgm:bulletEnabled val="1"/>
        </dgm:presLayoutVars>
      </dgm:prSet>
      <dgm:spPr/>
    </dgm:pt>
    <dgm:pt modelId="{1FA56297-B988-441D-9F0A-F6D07E7D8B8F}" type="pres">
      <dgm:prSet presAssocID="{DF37F564-8C53-4B02-AD6C-8D6EA4FB24AA}" presName="sp" presStyleCnt="0"/>
      <dgm:spPr/>
    </dgm:pt>
    <dgm:pt modelId="{FC3F27F5-8EA4-4625-9A31-67D2AAB526B8}" type="pres">
      <dgm:prSet presAssocID="{D68B400B-A937-4514-90A2-9FB9D883396E}" presName="composite" presStyleCnt="0"/>
      <dgm:spPr/>
    </dgm:pt>
    <dgm:pt modelId="{B254B19C-8B85-4AC7-9603-F21A375A070C}" type="pres">
      <dgm:prSet presAssocID="{D68B400B-A937-4514-90A2-9FB9D883396E}" presName="parentText" presStyleLbl="alignNode1" presStyleIdx="1" presStyleCnt="4">
        <dgm:presLayoutVars>
          <dgm:chMax val="1"/>
          <dgm:bulletEnabled val="1"/>
        </dgm:presLayoutVars>
      </dgm:prSet>
      <dgm:spPr/>
    </dgm:pt>
    <dgm:pt modelId="{CBAA4BC7-479E-4539-BE0D-26A2E9C174AD}" type="pres">
      <dgm:prSet presAssocID="{D68B400B-A937-4514-90A2-9FB9D883396E}" presName="descendantText" presStyleLbl="alignAcc1" presStyleIdx="1" presStyleCnt="4">
        <dgm:presLayoutVars>
          <dgm:bulletEnabled val="1"/>
        </dgm:presLayoutVars>
      </dgm:prSet>
      <dgm:spPr/>
    </dgm:pt>
    <dgm:pt modelId="{7D64BA7C-3024-409B-84BE-90C0DDC2DBFB}" type="pres">
      <dgm:prSet presAssocID="{BDF228B0-0381-4725-9695-82C1274302E7}" presName="sp" presStyleCnt="0"/>
      <dgm:spPr/>
    </dgm:pt>
    <dgm:pt modelId="{FB42F32C-CBB8-46E8-A500-DA4366ADB061}" type="pres">
      <dgm:prSet presAssocID="{FEFD2522-3D0F-4E68-97C3-3B6072F2B1B8}" presName="composite" presStyleCnt="0"/>
      <dgm:spPr/>
    </dgm:pt>
    <dgm:pt modelId="{E1E4CCCB-04E4-4F2A-B3F8-AB34A0B80B65}" type="pres">
      <dgm:prSet presAssocID="{FEFD2522-3D0F-4E68-97C3-3B6072F2B1B8}" presName="parentText" presStyleLbl="alignNode1" presStyleIdx="2" presStyleCnt="4">
        <dgm:presLayoutVars>
          <dgm:chMax val="1"/>
          <dgm:bulletEnabled val="1"/>
        </dgm:presLayoutVars>
      </dgm:prSet>
      <dgm:spPr/>
    </dgm:pt>
    <dgm:pt modelId="{23593EDE-072E-40B6-A6E0-54511A9F9497}" type="pres">
      <dgm:prSet presAssocID="{FEFD2522-3D0F-4E68-97C3-3B6072F2B1B8}" presName="descendantText" presStyleLbl="alignAcc1" presStyleIdx="2" presStyleCnt="4">
        <dgm:presLayoutVars>
          <dgm:bulletEnabled val="1"/>
        </dgm:presLayoutVars>
      </dgm:prSet>
      <dgm:spPr/>
    </dgm:pt>
    <dgm:pt modelId="{8E2D308F-9615-4AE1-8806-5AA7556AED2A}" type="pres">
      <dgm:prSet presAssocID="{4F9EBD08-69C0-4F51-838A-3B2B665B065E}" presName="sp" presStyleCnt="0"/>
      <dgm:spPr/>
    </dgm:pt>
    <dgm:pt modelId="{049C13E2-EC4D-4046-8995-B959A44AF2C9}" type="pres">
      <dgm:prSet presAssocID="{47B2393F-6A9B-43F0-9524-3E862507F0AE}" presName="composite" presStyleCnt="0"/>
      <dgm:spPr/>
    </dgm:pt>
    <dgm:pt modelId="{5C7D9166-5B3D-480E-B5D9-06DEF6AA2D6A}" type="pres">
      <dgm:prSet presAssocID="{47B2393F-6A9B-43F0-9524-3E862507F0AE}" presName="parentText" presStyleLbl="alignNode1" presStyleIdx="3" presStyleCnt="4">
        <dgm:presLayoutVars>
          <dgm:chMax val="1"/>
          <dgm:bulletEnabled val="1"/>
        </dgm:presLayoutVars>
      </dgm:prSet>
      <dgm:spPr/>
    </dgm:pt>
    <dgm:pt modelId="{48064031-83A1-43A7-B545-4F12B4DE5D80}" type="pres">
      <dgm:prSet presAssocID="{47B2393F-6A9B-43F0-9524-3E862507F0AE}" presName="descendantText" presStyleLbl="alignAcc1" presStyleIdx="3" presStyleCnt="4">
        <dgm:presLayoutVars>
          <dgm:bulletEnabled val="1"/>
        </dgm:presLayoutVars>
      </dgm:prSet>
      <dgm:spPr/>
    </dgm:pt>
  </dgm:ptLst>
  <dgm:cxnLst>
    <dgm:cxn modelId="{0CFCEB0B-82DC-46FC-BF63-ABD008BFCC58}" srcId="{1E86F410-5E01-42B9-A789-96788C6E1269}" destId="{47B2393F-6A9B-43F0-9524-3E862507F0AE}" srcOrd="3" destOrd="0" parTransId="{611FCA41-279C-41A7-BB3B-05403949C09D}" sibTransId="{6AA2D13D-7B39-49EE-9829-98435D102169}"/>
    <dgm:cxn modelId="{7195FC0D-D88A-4770-8C35-A118AAEE5763}" type="presOf" srcId="{A33FE7AC-B6E1-47FD-B971-8E7E401AD46C}" destId="{23593EDE-072E-40B6-A6E0-54511A9F9497}" srcOrd="0" destOrd="0" presId="urn:microsoft.com/office/officeart/2005/8/layout/chevron2"/>
    <dgm:cxn modelId="{D71CCA27-A639-4C32-B1FE-6390DF9914DD}" type="presOf" srcId="{A99D045C-C1FB-409E-AB91-3986C23370D3}" destId="{48064031-83A1-43A7-B545-4F12B4DE5D80}" srcOrd="0" destOrd="0" presId="urn:microsoft.com/office/officeart/2005/8/layout/chevron2"/>
    <dgm:cxn modelId="{4B0F1530-A3DB-46BA-9DAB-9DE8912EA0E0}" srcId="{47B2393F-6A9B-43F0-9524-3E862507F0AE}" destId="{A99D045C-C1FB-409E-AB91-3986C23370D3}" srcOrd="0" destOrd="0" parTransId="{F58B7C67-DD7C-419E-A4E8-DA62E9DAF1BA}" sibTransId="{1DFC14D4-9F71-45CA-8A84-C6D732C90E6E}"/>
    <dgm:cxn modelId="{E95E7839-C666-4FEF-A49E-6F7E1FB473E8}" srcId="{1E86F410-5E01-42B9-A789-96788C6E1269}" destId="{FEFD2522-3D0F-4E68-97C3-3B6072F2B1B8}" srcOrd="2" destOrd="0" parTransId="{39EF1DF9-51CC-4BCB-BB31-CA9B21B4D4D0}" sibTransId="{4F9EBD08-69C0-4F51-838A-3B2B665B065E}"/>
    <dgm:cxn modelId="{E56B8543-4B4A-4EE9-83A4-4FA1836A6DB6}" type="presOf" srcId="{D68B400B-A937-4514-90A2-9FB9D883396E}" destId="{B254B19C-8B85-4AC7-9603-F21A375A070C}" srcOrd="0" destOrd="0" presId="urn:microsoft.com/office/officeart/2005/8/layout/chevron2"/>
    <dgm:cxn modelId="{B37FB863-110E-4915-BB19-F20468725114}" type="presOf" srcId="{1E86F410-5E01-42B9-A789-96788C6E1269}" destId="{86C5286F-E2E7-464C-85A5-FC3ABBBBD2F3}" srcOrd="0" destOrd="0" presId="urn:microsoft.com/office/officeart/2005/8/layout/chevron2"/>
    <dgm:cxn modelId="{25DCFB4F-EDF4-4DBC-9A32-62728D76C3A6}" type="presOf" srcId="{C312229F-9A8E-41B7-AF49-E14228EC6184}" destId="{CBAA4BC7-479E-4539-BE0D-26A2E9C174AD}" srcOrd="0" destOrd="0" presId="urn:microsoft.com/office/officeart/2005/8/layout/chevron2"/>
    <dgm:cxn modelId="{DC2F4A70-7A27-4878-9FF4-C2F554F393B9}" srcId="{1E86F410-5E01-42B9-A789-96788C6E1269}" destId="{C22476E4-CCD2-4600-8098-B2648E264316}" srcOrd="0" destOrd="0" parTransId="{E3E28F69-083B-4986-AB01-85BBFC1869EA}" sibTransId="{DF37F564-8C53-4B02-AD6C-8D6EA4FB24AA}"/>
    <dgm:cxn modelId="{86B48F81-1F3D-4B20-9D58-5E57C2D56854}" type="presOf" srcId="{C22476E4-CCD2-4600-8098-B2648E264316}" destId="{C1092C73-33B4-460E-A44B-9D6C13D16D7C}" srcOrd="0" destOrd="0" presId="urn:microsoft.com/office/officeart/2005/8/layout/chevron2"/>
    <dgm:cxn modelId="{7C55B583-C8C2-4EF7-8A0B-469676B27BF4}" srcId="{1E86F410-5E01-42B9-A789-96788C6E1269}" destId="{D68B400B-A937-4514-90A2-9FB9D883396E}" srcOrd="1" destOrd="0" parTransId="{1439D812-E113-4AEF-B1F1-E609023F2BC6}" sibTransId="{BDF228B0-0381-4725-9695-82C1274302E7}"/>
    <dgm:cxn modelId="{A92D998E-5D99-4137-9E27-B95E27077B3A}" srcId="{D68B400B-A937-4514-90A2-9FB9D883396E}" destId="{C312229F-9A8E-41B7-AF49-E14228EC6184}" srcOrd="0" destOrd="0" parTransId="{211B4C0A-5576-4DEE-A516-2267E5B0D895}" sibTransId="{08B06B10-541F-48BD-84B9-0A9C4506BAB8}"/>
    <dgm:cxn modelId="{7297E990-06D4-47D0-B351-BAB9D54714CF}" type="presOf" srcId="{08C0B027-6974-46F9-8F0A-E4B1BB08C33D}" destId="{9C05E5A6-6D28-4BAA-8F67-42137530DFA8}" srcOrd="0" destOrd="0" presId="urn:microsoft.com/office/officeart/2005/8/layout/chevron2"/>
    <dgm:cxn modelId="{5D3C5196-BDA8-4B9F-950B-F07624DCA87C}" srcId="{C22476E4-CCD2-4600-8098-B2648E264316}" destId="{08C0B027-6974-46F9-8F0A-E4B1BB08C33D}" srcOrd="0" destOrd="0" parTransId="{5DF327EF-F45D-4B7A-AA4D-8DEE0C780CD9}" sibTransId="{C3B0ECCC-B73B-46DB-8736-9CF02ED3D473}"/>
    <dgm:cxn modelId="{534828C0-268F-4C38-BA32-7EE8C700C3EC}" type="presOf" srcId="{47B2393F-6A9B-43F0-9524-3E862507F0AE}" destId="{5C7D9166-5B3D-480E-B5D9-06DEF6AA2D6A}" srcOrd="0" destOrd="0" presId="urn:microsoft.com/office/officeart/2005/8/layout/chevron2"/>
    <dgm:cxn modelId="{1AA046C1-C45E-4F87-B873-4A45A08F808B}" srcId="{FEFD2522-3D0F-4E68-97C3-3B6072F2B1B8}" destId="{A33FE7AC-B6E1-47FD-B971-8E7E401AD46C}" srcOrd="0" destOrd="0" parTransId="{3F442197-3F4F-4EE3-A54A-06626ECB8435}" sibTransId="{FEE8552A-BCF4-4CA3-89FC-77A86A74A8D8}"/>
    <dgm:cxn modelId="{2F85C8E8-0326-4626-8318-870679141768}" type="presOf" srcId="{FEFD2522-3D0F-4E68-97C3-3B6072F2B1B8}" destId="{E1E4CCCB-04E4-4F2A-B3F8-AB34A0B80B65}" srcOrd="0" destOrd="0" presId="urn:microsoft.com/office/officeart/2005/8/layout/chevron2"/>
    <dgm:cxn modelId="{5CB39FCB-E371-4A60-8CAB-AD1101AF5157}" type="presParOf" srcId="{86C5286F-E2E7-464C-85A5-FC3ABBBBD2F3}" destId="{6F95278D-2531-417B-B298-38E92D3999E1}" srcOrd="0" destOrd="0" presId="urn:microsoft.com/office/officeart/2005/8/layout/chevron2"/>
    <dgm:cxn modelId="{5C4E6F91-AF21-426C-991A-82C214FAC0B4}" type="presParOf" srcId="{6F95278D-2531-417B-B298-38E92D3999E1}" destId="{C1092C73-33B4-460E-A44B-9D6C13D16D7C}" srcOrd="0" destOrd="0" presId="urn:microsoft.com/office/officeart/2005/8/layout/chevron2"/>
    <dgm:cxn modelId="{D6875B40-9E4C-48C3-9F65-B7EF66A18E0A}" type="presParOf" srcId="{6F95278D-2531-417B-B298-38E92D3999E1}" destId="{9C05E5A6-6D28-4BAA-8F67-42137530DFA8}" srcOrd="1" destOrd="0" presId="urn:microsoft.com/office/officeart/2005/8/layout/chevron2"/>
    <dgm:cxn modelId="{C6A4E61B-B53F-488F-A214-0AD3FC3FBCAD}" type="presParOf" srcId="{86C5286F-E2E7-464C-85A5-FC3ABBBBD2F3}" destId="{1FA56297-B988-441D-9F0A-F6D07E7D8B8F}" srcOrd="1" destOrd="0" presId="urn:microsoft.com/office/officeart/2005/8/layout/chevron2"/>
    <dgm:cxn modelId="{B3FFCD57-3A10-4FB7-AD3F-79B72B307357}" type="presParOf" srcId="{86C5286F-E2E7-464C-85A5-FC3ABBBBD2F3}" destId="{FC3F27F5-8EA4-4625-9A31-67D2AAB526B8}" srcOrd="2" destOrd="0" presId="urn:microsoft.com/office/officeart/2005/8/layout/chevron2"/>
    <dgm:cxn modelId="{8ACEB5A3-14E7-4910-8B03-612591AEC339}" type="presParOf" srcId="{FC3F27F5-8EA4-4625-9A31-67D2AAB526B8}" destId="{B254B19C-8B85-4AC7-9603-F21A375A070C}" srcOrd="0" destOrd="0" presId="urn:microsoft.com/office/officeart/2005/8/layout/chevron2"/>
    <dgm:cxn modelId="{BB2B2728-264F-4F9E-B9F6-065B89721A33}" type="presParOf" srcId="{FC3F27F5-8EA4-4625-9A31-67D2AAB526B8}" destId="{CBAA4BC7-479E-4539-BE0D-26A2E9C174AD}" srcOrd="1" destOrd="0" presId="urn:microsoft.com/office/officeart/2005/8/layout/chevron2"/>
    <dgm:cxn modelId="{D90540D4-969D-4D59-938A-627E6D2CC6FE}" type="presParOf" srcId="{86C5286F-E2E7-464C-85A5-FC3ABBBBD2F3}" destId="{7D64BA7C-3024-409B-84BE-90C0DDC2DBFB}" srcOrd="3" destOrd="0" presId="urn:microsoft.com/office/officeart/2005/8/layout/chevron2"/>
    <dgm:cxn modelId="{13318E6A-368B-46AB-8A8D-97B4A20CADA3}" type="presParOf" srcId="{86C5286F-E2E7-464C-85A5-FC3ABBBBD2F3}" destId="{FB42F32C-CBB8-46E8-A500-DA4366ADB061}" srcOrd="4" destOrd="0" presId="urn:microsoft.com/office/officeart/2005/8/layout/chevron2"/>
    <dgm:cxn modelId="{AE829F1B-3DD9-46AF-B3FD-FF3E4A985F67}" type="presParOf" srcId="{FB42F32C-CBB8-46E8-A500-DA4366ADB061}" destId="{E1E4CCCB-04E4-4F2A-B3F8-AB34A0B80B65}" srcOrd="0" destOrd="0" presId="urn:microsoft.com/office/officeart/2005/8/layout/chevron2"/>
    <dgm:cxn modelId="{AA2A39D4-7F03-437B-9919-2A392D528F09}" type="presParOf" srcId="{FB42F32C-CBB8-46E8-A500-DA4366ADB061}" destId="{23593EDE-072E-40B6-A6E0-54511A9F9497}" srcOrd="1" destOrd="0" presId="urn:microsoft.com/office/officeart/2005/8/layout/chevron2"/>
    <dgm:cxn modelId="{F177C90A-4524-4142-A9A2-EE8ED3879406}" type="presParOf" srcId="{86C5286F-E2E7-464C-85A5-FC3ABBBBD2F3}" destId="{8E2D308F-9615-4AE1-8806-5AA7556AED2A}" srcOrd="5" destOrd="0" presId="urn:microsoft.com/office/officeart/2005/8/layout/chevron2"/>
    <dgm:cxn modelId="{2BAB441D-C88A-46C2-8101-19CC615CFA6D}" type="presParOf" srcId="{86C5286F-E2E7-464C-85A5-FC3ABBBBD2F3}" destId="{049C13E2-EC4D-4046-8995-B959A44AF2C9}" srcOrd="6" destOrd="0" presId="urn:microsoft.com/office/officeart/2005/8/layout/chevron2"/>
    <dgm:cxn modelId="{660DACB8-6B2E-4AF9-9A8E-EF85697D0A35}" type="presParOf" srcId="{049C13E2-EC4D-4046-8995-B959A44AF2C9}" destId="{5C7D9166-5B3D-480E-B5D9-06DEF6AA2D6A}" srcOrd="0" destOrd="0" presId="urn:microsoft.com/office/officeart/2005/8/layout/chevron2"/>
    <dgm:cxn modelId="{4CE624E1-FF2B-4F5C-ACFA-C6B6EE38387A}" type="presParOf" srcId="{049C13E2-EC4D-4046-8995-B959A44AF2C9}" destId="{48064031-83A1-43A7-B545-4F12B4DE5D80}"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30983B-60A4-4C1A-AA71-1F1CA76E81DF}">
      <dsp:nvSpPr>
        <dsp:cNvPr id="0" name=""/>
        <dsp:cNvSpPr/>
      </dsp:nvSpPr>
      <dsp:spPr bwMode="white">
        <a:xfrm>
          <a:off x="22866" y="0"/>
          <a:ext cx="1781867" cy="439674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ZA" sz="1200" kern="1200">
              <a:latin typeface="Calibri" panose="020F0502020204030204" pitchFamily="2" charset="0"/>
              <a:cs typeface="Calibri" panose="020F0502020204030204" pitchFamily="2" charset="0"/>
            </a:rPr>
            <a:t>1.1. </a:t>
          </a:r>
          <a:r>
            <a:rPr lang="en-ZA" sz="1200" kern="1200">
              <a:latin typeface="Calibri" panose="020F0502020204030204" pitchFamily="34" charset="0"/>
              <a:cs typeface="Calibri" panose="020F0502020204030204" pitchFamily="34" charset="0"/>
            </a:rPr>
            <a:t>Noem verskillende sektore van die Suid-Afrikaanse ekonomie: </a:t>
          </a:r>
        </a:p>
        <a:p>
          <a:pPr marL="0" lvl="0" indent="0" algn="l" defTabSz="533400">
            <a:lnSpc>
              <a:spcPct val="90000"/>
            </a:lnSpc>
            <a:spcBef>
              <a:spcPct val="0"/>
            </a:spcBef>
            <a:spcAft>
              <a:spcPct val="35000"/>
            </a:spcAft>
            <a:buNone/>
          </a:pPr>
          <a:r>
            <a:rPr lang="en-ZA" sz="1200" b="1" i="0" kern="1200">
              <a:highlight>
                <a:srgbClr val="FFFF00"/>
              </a:highlight>
              <a:latin typeface="Calibri" panose="020F0502020204030204" pitchFamily="2" charset="0"/>
              <a:cs typeface="Calibri" panose="020F0502020204030204" pitchFamily="2" charset="0"/>
            </a:rPr>
            <a:t>Primêre </a:t>
          </a:r>
        </a:p>
        <a:p>
          <a:pPr marL="0" lvl="0" indent="0" algn="l" defTabSz="533400">
            <a:lnSpc>
              <a:spcPct val="90000"/>
            </a:lnSpc>
            <a:spcBef>
              <a:spcPct val="0"/>
            </a:spcBef>
            <a:spcAft>
              <a:spcPct val="35000"/>
            </a:spcAft>
            <a:buNone/>
          </a:pPr>
          <a:r>
            <a:rPr lang="en-ZA" sz="1200" b="1" i="0" kern="1200">
              <a:highlight>
                <a:srgbClr val="FFFF00"/>
              </a:highlight>
              <a:latin typeface="Calibri" panose="020F0502020204030204" pitchFamily="2" charset="0"/>
              <a:cs typeface="Calibri" panose="020F0502020204030204" pitchFamily="2" charset="0"/>
            </a:rPr>
            <a:t>Sekondêre</a:t>
          </a:r>
        </a:p>
        <a:p>
          <a:pPr marL="0" lvl="0" indent="0" algn="l" defTabSz="533400">
            <a:lnSpc>
              <a:spcPct val="90000"/>
            </a:lnSpc>
            <a:spcBef>
              <a:spcPct val="0"/>
            </a:spcBef>
            <a:spcAft>
              <a:spcPct val="35000"/>
            </a:spcAft>
            <a:buNone/>
          </a:pPr>
          <a:r>
            <a:rPr lang="en-ZA" sz="1200" b="1" i="0" kern="1200">
              <a:highlight>
                <a:srgbClr val="FFFF00"/>
              </a:highlight>
              <a:latin typeface="Calibri" panose="020F0502020204030204" pitchFamily="2" charset="0"/>
              <a:cs typeface="Calibri" panose="020F0502020204030204" pitchFamily="2" charset="0"/>
            </a:rPr>
            <a:t>Tersiêre</a:t>
          </a:r>
        </a:p>
        <a:p>
          <a:pPr marL="0" lvl="0" indent="0" algn="l" defTabSz="533400">
            <a:lnSpc>
              <a:spcPct val="90000"/>
            </a:lnSpc>
            <a:spcBef>
              <a:spcPct val="0"/>
            </a:spcBef>
            <a:spcAft>
              <a:spcPct val="35000"/>
            </a:spcAft>
            <a:buNone/>
          </a:pPr>
          <a:r>
            <a:rPr lang="en-ZA" sz="1200" b="1" i="0" kern="1200">
              <a:highlight>
                <a:srgbClr val="FFFF00"/>
              </a:highlight>
              <a:latin typeface="Calibri" panose="020F0502020204030204" pitchFamily="2" charset="0"/>
              <a:cs typeface="Calibri" panose="020F0502020204030204" pitchFamily="2" charset="0"/>
            </a:rPr>
            <a:t>Kwaternêre </a:t>
          </a:r>
        </a:p>
        <a:p>
          <a:pPr marL="0" lvl="0" indent="0" algn="l" defTabSz="533400">
            <a:lnSpc>
              <a:spcPct val="90000"/>
            </a:lnSpc>
            <a:spcBef>
              <a:spcPct val="0"/>
            </a:spcBef>
            <a:spcAft>
              <a:spcPct val="35000"/>
            </a:spcAft>
            <a:buNone/>
          </a:pPr>
          <a:endParaRPr lang="en-ZA" sz="1200" b="1" i="0" kern="1200">
            <a:highlight>
              <a:srgbClr val="FFFF00"/>
            </a:highlight>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0" kern="1200">
            <a:highlight>
              <a:srgbClr val="FFFF00"/>
            </a:highlight>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kern="1200">
            <a:latin typeface="Calibri" panose="020F0502020204030204" pitchFamily="2" charset="0"/>
            <a:cs typeface="Calibri" panose="020F0502020204030204" pitchFamily="2" charset="0"/>
          </a:endParaRPr>
        </a:p>
      </dsp:txBody>
      <dsp:txXfrm>
        <a:off x="75055" y="52189"/>
        <a:ext cx="1677489" cy="4292362"/>
      </dsp:txXfrm>
    </dsp:sp>
    <dsp:sp modelId="{2325FC37-5C71-4040-90F6-382E67B5D91E}">
      <dsp:nvSpPr>
        <dsp:cNvPr id="0" name=""/>
        <dsp:cNvSpPr/>
      </dsp:nvSpPr>
      <dsp:spPr bwMode="white">
        <a:xfrm>
          <a:off x="2085628" y="0"/>
          <a:ext cx="1781867" cy="439674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ZA" sz="1200" kern="1200">
              <a:latin typeface="Calibri" panose="020F0502020204030204" pitchFamily="2" charset="0"/>
              <a:cs typeface="Calibri" panose="020F0502020204030204" pitchFamily="2" charset="0"/>
            </a:rPr>
            <a:t>1.2 Van watter ekonomiese sektore  is </a:t>
          </a:r>
          <a:r>
            <a:rPr lang="en-ZA" sz="1200" kern="1200">
              <a:latin typeface="Calibri" panose="020F0502020204030204" pitchFamily="34" charset="0"/>
              <a:cs typeface="Calibri" panose="020F0502020204030204" pitchFamily="34" charset="0"/>
            </a:rPr>
            <a:t>die produkte wat ons elke dag gebruik, soos kos en klere, afkomstig?</a:t>
          </a:r>
        </a:p>
        <a:p>
          <a:pPr marL="0" lvl="0" indent="0" algn="l" defTabSz="533400">
            <a:lnSpc>
              <a:spcPct val="90000"/>
            </a:lnSpc>
            <a:spcBef>
              <a:spcPct val="0"/>
            </a:spcBef>
            <a:spcAft>
              <a:spcPct val="35000"/>
            </a:spcAft>
            <a:buNone/>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Hulle kom van verskillende sektore wat saamwerk.</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Boere (primêre sektor) verbou gewasse soos koring en katoen.</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Fabrieke (sekondêre sektor) verwerk dit tot brood en materiaal.</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Winkels (tersiêre sektor) verkoop hierdie produkte, terwyl wetenskaplikes (kwaternêre sektor) boerdery- en vervaardigingsmetodes verbeter.</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Elke sektor speel ’n rol om hierdie produkte by ons uit te bring.</a:t>
          </a:r>
          <a:endParaRPr lang="en-ZA" sz="1200" b="1" i="0" kern="1200">
            <a:highlight>
              <a:srgbClr val="FFFF00"/>
            </a:highlight>
            <a:latin typeface="Calibri" panose="020F0502020204030204" pitchFamily="34" charset="0"/>
            <a:ea typeface="Calibri" panose="020F0502020204030204" pitchFamily="34" charset="0"/>
            <a:cs typeface="Calibri" panose="020F0502020204030204" pitchFamily="34" charset="0"/>
          </a:endParaRPr>
        </a:p>
      </dsp:txBody>
      <dsp:txXfrm>
        <a:off x="2137817" y="52189"/>
        <a:ext cx="1677489" cy="4292362"/>
      </dsp:txXfrm>
    </dsp:sp>
    <dsp:sp modelId="{BA9AE057-F680-4EBD-BC87-05408E61C935}">
      <dsp:nvSpPr>
        <dsp:cNvPr id="0" name=""/>
        <dsp:cNvSpPr/>
      </dsp:nvSpPr>
      <dsp:spPr bwMode="white">
        <a:xfrm>
          <a:off x="4166850" y="0"/>
          <a:ext cx="1781867" cy="439674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endParaRPr lang="en-ZA" sz="1200"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r>
            <a:rPr lang="en-ZA" sz="1200" kern="1200">
              <a:latin typeface="Calibri" panose="020F0502020204030204" pitchFamily="2" charset="0"/>
              <a:cs typeface="Calibri" panose="020F0502020204030204" pitchFamily="2" charset="0"/>
            </a:rPr>
            <a:t>1.3. Verduidelik hoe</a:t>
          </a:r>
          <a:r>
            <a:rPr lang="en-ZA" sz="1200" kern="1200">
              <a:latin typeface="Calibri" panose="020F0502020204030204" pitchFamily="34" charset="0"/>
              <a:cs typeface="Calibri" panose="020F0502020204030204" pitchFamily="34" charset="0"/>
            </a:rPr>
            <a:t> verskillende nywerhede afhanklik is van mekaar.</a:t>
          </a:r>
        </a:p>
        <a:p>
          <a:pPr marL="0" lvl="0" indent="0" algn="l" defTabSz="533400">
            <a:lnSpc>
              <a:spcPct val="90000"/>
            </a:lnSpc>
            <a:spcBef>
              <a:spcPct val="0"/>
            </a:spcBef>
            <a:spcAft>
              <a:spcPct val="35000"/>
            </a:spcAft>
            <a:buNone/>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Nywerhede is van mekaar afhanklik om besighede aan die gang te hou.</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Boere (primêre sektor) verbou voedsel wat deur fabrieke (sekondêre sektor) verwerk word.</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Fabrieke vervaardig produkte wat winkels (tersiêre sektor) verkoop.</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Tegnologie (kwaternêre sektor) help al die nywerhede om te verbeter en te groei.</a:t>
          </a:r>
          <a:b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b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Elke nywerheid speel ’n rol in die vervaardiging en lewering van goedere en dienste.</a:t>
          </a:r>
          <a:endParaRPr lang="en-ZA" sz="1200" b="1" i="1" kern="1200">
            <a:latin typeface="Calibri" panose="020F0502020204030204" pitchFamily="34" charset="0"/>
            <a:ea typeface="Calibri" panose="020F0502020204030204" pitchFamily="34" charset="0"/>
            <a:cs typeface="Calibri" panose="020F0502020204030204" pitchFamily="34" charset="0"/>
          </a:endParaRPr>
        </a:p>
        <a:p>
          <a:pPr marL="0" lvl="0" indent="0" algn="l" defTabSz="533400">
            <a:lnSpc>
              <a:spcPct val="90000"/>
            </a:lnSpc>
            <a:spcBef>
              <a:spcPct val="0"/>
            </a:spcBef>
            <a:spcAft>
              <a:spcPct val="35000"/>
            </a:spcAft>
            <a:buNone/>
          </a:pPr>
          <a:endParaRPr lang="en-ZA" sz="1200" b="1" i="1" kern="1200">
            <a:latin typeface="Calibri" panose="020F0502020204030204" pitchFamily="2" charset="0"/>
            <a:cs typeface="Calibri" panose="020F0502020204030204" pitchFamily="2" charset="0"/>
          </a:endParaRPr>
        </a:p>
        <a:p>
          <a:pPr marL="0" lvl="0" indent="0" algn="l" defTabSz="533400">
            <a:lnSpc>
              <a:spcPct val="90000"/>
            </a:lnSpc>
            <a:spcBef>
              <a:spcPct val="0"/>
            </a:spcBef>
            <a:spcAft>
              <a:spcPct val="35000"/>
            </a:spcAft>
            <a:buNone/>
          </a:pPr>
          <a:endParaRPr lang="en-ZA" sz="1200" kern="1200">
            <a:latin typeface="Calibri" panose="020F0502020204030204" pitchFamily="2" charset="0"/>
            <a:cs typeface="Calibri" panose="020F0502020204030204" pitchFamily="2" charset="0"/>
          </a:endParaRPr>
        </a:p>
      </dsp:txBody>
      <dsp:txXfrm>
        <a:off x="4219039" y="52189"/>
        <a:ext cx="1677489" cy="42923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92C73-33B4-460E-A44B-9D6C13D16D7C}">
      <dsp:nvSpPr>
        <dsp:cNvPr id="0" name=""/>
        <dsp:cNvSpPr/>
      </dsp:nvSpPr>
      <dsp:spPr>
        <a:xfrm rot="5400000">
          <a:off x="-184272" y="186178"/>
          <a:ext cx="1228483" cy="85993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latin typeface="Calibri" panose="020F0502020204030204" pitchFamily="34" charset="0"/>
              <a:cs typeface="Calibri" panose="020F0502020204030204" pitchFamily="34" charset="0"/>
            </a:rPr>
            <a:t>2.1 </a:t>
          </a:r>
          <a:r>
            <a:rPr lang="en-ZA" sz="1000" kern="1200"/>
            <a:t>Primêre Sektor</a:t>
          </a:r>
          <a:endParaRPr lang="en-ZA" sz="1000" kern="1200">
            <a:latin typeface="Calibri" panose="020F0502020204030204" pitchFamily="34" charset="0"/>
            <a:cs typeface="Calibri" panose="020F0502020204030204" pitchFamily="34" charset="0"/>
          </a:endParaRPr>
        </a:p>
      </dsp:txBody>
      <dsp:txXfrm rot="-5400000">
        <a:off x="1" y="431874"/>
        <a:ext cx="859938" cy="368545"/>
      </dsp:txXfrm>
    </dsp:sp>
    <dsp:sp modelId="{9C05E5A6-6D28-4BAA-8F67-42137530DFA8}">
      <dsp:nvSpPr>
        <dsp:cNvPr id="0" name=""/>
        <dsp:cNvSpPr/>
      </dsp:nvSpPr>
      <dsp:spPr>
        <a:xfrm rot="5400000">
          <a:off x="3318742" y="-2456897"/>
          <a:ext cx="798514" cy="571612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Die primêre sektor bestaan uit besighede wat betrokke is by die ontginning en oes van natuurlike hulpbronne uit die aarde. Hierdie aktiwiteite vorm die grondslag van ekonomiese produksie, aangesien dit die grondstowwe voorsien wat deur ander sektore gebruik word.</a:t>
          </a:r>
          <a:endParaRPr lang="en-US" sz="1200" b="1" i="0" kern="1200">
            <a:highlight>
              <a:srgbClr val="FFFF00"/>
            </a:highlight>
            <a:latin typeface="Calibri" panose="020F0502020204030204" pitchFamily="34" charset="0"/>
            <a:ea typeface="Calibri" panose="020F0502020204030204" pitchFamily="34" charset="0"/>
            <a:cs typeface="Calibri" panose="020F0502020204030204" pitchFamily="34" charset="0"/>
          </a:endParaRPr>
        </a:p>
      </dsp:txBody>
      <dsp:txXfrm rot="-5400000">
        <a:off x="859939" y="40886"/>
        <a:ext cx="5677141" cy="720554"/>
      </dsp:txXfrm>
    </dsp:sp>
    <dsp:sp modelId="{B254B19C-8B85-4AC7-9603-F21A375A070C}">
      <dsp:nvSpPr>
        <dsp:cNvPr id="0" name=""/>
        <dsp:cNvSpPr/>
      </dsp:nvSpPr>
      <dsp:spPr>
        <a:xfrm rot="5400000">
          <a:off x="-184272" y="1267663"/>
          <a:ext cx="1228483" cy="85993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latin typeface="Calibri" panose="020F0502020204030204" pitchFamily="34" charset="0"/>
              <a:cs typeface="Calibri" panose="020F0502020204030204" pitchFamily="34" charset="0"/>
            </a:rPr>
            <a:t>2.2 </a:t>
          </a:r>
          <a:r>
            <a:rPr lang="en-ZA" sz="1000" kern="1200"/>
            <a:t>Sekondêre Sektor</a:t>
          </a:r>
          <a:endParaRPr lang="en-ZA" sz="1000" kern="1200">
            <a:latin typeface="Calibri" panose="020F0502020204030204" pitchFamily="34" charset="0"/>
            <a:cs typeface="Calibri" panose="020F0502020204030204" pitchFamily="34" charset="0"/>
          </a:endParaRPr>
        </a:p>
      </dsp:txBody>
      <dsp:txXfrm rot="-5400000">
        <a:off x="1" y="1513359"/>
        <a:ext cx="859938" cy="368545"/>
      </dsp:txXfrm>
    </dsp:sp>
    <dsp:sp modelId="{CBAA4BC7-479E-4539-BE0D-26A2E9C174AD}">
      <dsp:nvSpPr>
        <dsp:cNvPr id="0" name=""/>
        <dsp:cNvSpPr/>
      </dsp:nvSpPr>
      <dsp:spPr>
        <a:xfrm rot="5400000">
          <a:off x="3318742" y="-1375412"/>
          <a:ext cx="798514" cy="571612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Die sekondêre sektor fokus op die verwerking van grondstowwe uit die primêre sektor tot voltooide goedere en produkte. Dit sluit vervaardiging, konstruksie en industriële produksie in. Deur waarde tot grondstowwe toe te voeg, speel die sekondêre sektor ’n belangrike rol in ekonomiese groei, werkskepping en industriële ontwikkeling.</a:t>
          </a:r>
          <a:endParaRPr lang="en-US" sz="1200" b="1" i="0" kern="1200">
            <a:highlight>
              <a:srgbClr val="FFFF00"/>
            </a:highlight>
            <a:latin typeface="Calibri" panose="020F0502020204030204" pitchFamily="34" charset="0"/>
            <a:ea typeface="Calibri" panose="020F0502020204030204" pitchFamily="34" charset="0"/>
            <a:cs typeface="Calibri" panose="020F0502020204030204" pitchFamily="34" charset="0"/>
          </a:endParaRPr>
        </a:p>
      </dsp:txBody>
      <dsp:txXfrm rot="-5400000">
        <a:off x="859939" y="1122371"/>
        <a:ext cx="5677141" cy="720554"/>
      </dsp:txXfrm>
    </dsp:sp>
    <dsp:sp modelId="{E1E4CCCB-04E4-4F2A-B3F8-AB34A0B80B65}">
      <dsp:nvSpPr>
        <dsp:cNvPr id="0" name=""/>
        <dsp:cNvSpPr/>
      </dsp:nvSpPr>
      <dsp:spPr>
        <a:xfrm rot="5400000">
          <a:off x="-184272" y="2349148"/>
          <a:ext cx="1228483" cy="85993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latin typeface="Calibri" panose="020F0502020204030204" pitchFamily="34" charset="0"/>
              <a:cs typeface="Calibri" panose="020F0502020204030204" pitchFamily="34" charset="0"/>
            </a:rPr>
            <a:t>2.3 </a:t>
          </a:r>
          <a:r>
            <a:rPr lang="en-ZA" sz="1000" kern="1200"/>
            <a:t>Tersiêre Sektor </a:t>
          </a:r>
          <a:endParaRPr lang="en-ZA" sz="1000" kern="1200">
            <a:latin typeface="Calibri" panose="020F0502020204030204" pitchFamily="34" charset="0"/>
            <a:cs typeface="Calibri" panose="020F0502020204030204" pitchFamily="34" charset="0"/>
          </a:endParaRPr>
        </a:p>
      </dsp:txBody>
      <dsp:txXfrm rot="-5400000">
        <a:off x="1" y="2594844"/>
        <a:ext cx="859938" cy="368545"/>
      </dsp:txXfrm>
    </dsp:sp>
    <dsp:sp modelId="{23593EDE-072E-40B6-A6E0-54511A9F9497}">
      <dsp:nvSpPr>
        <dsp:cNvPr id="0" name=""/>
        <dsp:cNvSpPr/>
      </dsp:nvSpPr>
      <dsp:spPr>
        <a:xfrm rot="5400000">
          <a:off x="3318742" y="-293927"/>
          <a:ext cx="798514" cy="571612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Die tersiêre sektor bestaan uit besighede wat dienste eerder as goedere lewer. Dit ondersteun verbruikers en ander sektore deur die verkoop, verspreiding en gebruik van produkte uit die sekondêre sektor moontlik te maak, en lewer terselfdertyd noodsaaklike dienste wat die ekonomie doeltreffend laat funksioneer.</a:t>
          </a:r>
          <a:endParaRPr lang="en-US" sz="1200" b="1" i="0" kern="1200">
            <a:highlight>
              <a:srgbClr val="FFFF00"/>
            </a:highlight>
            <a:latin typeface="Calibri" panose="020F0502020204030204" pitchFamily="34" charset="0"/>
            <a:ea typeface="Calibri" panose="020F0502020204030204" pitchFamily="34" charset="0"/>
            <a:cs typeface="Calibri" panose="020F0502020204030204" pitchFamily="34" charset="0"/>
          </a:endParaRPr>
        </a:p>
      </dsp:txBody>
      <dsp:txXfrm rot="-5400000">
        <a:off x="859939" y="2203856"/>
        <a:ext cx="5677141" cy="720554"/>
      </dsp:txXfrm>
    </dsp:sp>
    <dsp:sp modelId="{5C7D9166-5B3D-480E-B5D9-06DEF6AA2D6A}">
      <dsp:nvSpPr>
        <dsp:cNvPr id="0" name=""/>
        <dsp:cNvSpPr/>
      </dsp:nvSpPr>
      <dsp:spPr>
        <a:xfrm rot="5400000">
          <a:off x="-184272" y="3430633"/>
          <a:ext cx="1228483" cy="85993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latin typeface="Calibri" panose="020F0502020204030204" pitchFamily="34" charset="0"/>
              <a:cs typeface="Calibri" panose="020F0502020204030204" pitchFamily="34" charset="0"/>
            </a:rPr>
            <a:t>2.4 </a:t>
          </a:r>
          <a:r>
            <a:rPr lang="en-ZA" sz="1000" kern="1200"/>
            <a:t>Kwaternêre Sektor </a:t>
          </a:r>
          <a:endParaRPr lang="en-ZA" sz="1000" kern="1200">
            <a:latin typeface="Calibri" panose="020F0502020204030204" pitchFamily="34" charset="0"/>
            <a:cs typeface="Calibri" panose="020F0502020204030204" pitchFamily="34" charset="0"/>
          </a:endParaRPr>
        </a:p>
      </dsp:txBody>
      <dsp:txXfrm rot="-5400000">
        <a:off x="1" y="3676329"/>
        <a:ext cx="859938" cy="368545"/>
      </dsp:txXfrm>
    </dsp:sp>
    <dsp:sp modelId="{48064031-83A1-43A7-B545-4F12B4DE5D80}">
      <dsp:nvSpPr>
        <dsp:cNvPr id="0" name=""/>
        <dsp:cNvSpPr/>
      </dsp:nvSpPr>
      <dsp:spPr>
        <a:xfrm rot="5400000">
          <a:off x="3318742" y="787557"/>
          <a:ext cx="798514" cy="571612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ZA" sz="1200" b="1" kern="1200">
              <a:highlight>
                <a:srgbClr val="FFFF00"/>
              </a:highlight>
              <a:latin typeface="Calibri" panose="020F0502020204030204" pitchFamily="34" charset="0"/>
              <a:ea typeface="Calibri" panose="020F0502020204030204" pitchFamily="34" charset="0"/>
              <a:cs typeface="Calibri" panose="020F0502020204030204" pitchFamily="34" charset="0"/>
            </a:rPr>
            <a:t>Die kwaternêre sektor sluit besighede in wat betrokke is by intellektuele aktiwiteite, innovasie en kennisgebaseerde dienste. Hierdie sektor fokus op velde soos tegnologie, navorsing en kundigheid, en dryf verbeterings aan oor alle dele van die ekonomie.</a:t>
          </a:r>
          <a:endParaRPr lang="en-US" sz="1200" b="1" i="0" kern="1200">
            <a:highlight>
              <a:srgbClr val="FFFF00"/>
            </a:highlight>
            <a:latin typeface="Calibri" panose="020F0502020204030204" pitchFamily="34" charset="0"/>
            <a:ea typeface="Calibri" panose="020F0502020204030204" pitchFamily="34" charset="0"/>
            <a:cs typeface="Calibri" panose="020F0502020204030204" pitchFamily="34" charset="0"/>
          </a:endParaRPr>
        </a:p>
      </dsp:txBody>
      <dsp:txXfrm rot="-5400000">
        <a:off x="859939" y="3285340"/>
        <a:ext cx="5677141" cy="720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BDAF-64A6-4E5A-A8A0-DF84CC585A7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2E3CE773-970E-47D4-9321-414C0074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C0E3B-FE5A-4CF3-B45A-8C86F3389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Mimi Coetzee</cp:lastModifiedBy>
  <cp:revision>3</cp:revision>
  <dcterms:created xsi:type="dcterms:W3CDTF">2025-05-19T06:48:00Z</dcterms:created>
  <dcterms:modified xsi:type="dcterms:W3CDTF">2025-05-19T06:58:00Z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A17028938D6A413482D664BFB14AD973_13</vt:lpwstr>
  </property>
  <property fmtid="{D5CDD505-2E9C-101B-9397-08002B2CF9AE}" pid="6" name="GrammarlyDocumentId">
    <vt:lpwstr>66301cc4-5f1e-4991-9908-c643a6201777</vt:lpwstr>
  </property>
</Properties>
</file>