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FAE89" w14:textId="68C9C877" w:rsidR="006E0053" w:rsidRPr="00886E13" w:rsidRDefault="00D858FB" w:rsidP="006E0053">
      <w:pPr>
        <w:rPr>
          <w:rFonts w:cs="Calibri"/>
          <w:szCs w:val="24"/>
        </w:rPr>
      </w:pPr>
      <w:r w:rsidRPr="00886E13">
        <w:rPr>
          <w:rFonts w:cs="Calibri"/>
          <w:noProof/>
          <w:szCs w:val="24"/>
        </w:rPr>
        <w:drawing>
          <wp:inline distT="0" distB="0" distL="0" distR="0" wp14:anchorId="201C74F8" wp14:editId="7F281056">
            <wp:extent cx="6645910" cy="935990"/>
            <wp:effectExtent l="0" t="0" r="2540" b="0"/>
            <wp:docPr id="263458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58874" name=""/>
                    <pic:cNvPicPr/>
                  </pic:nvPicPr>
                  <pic:blipFill>
                    <a:blip r:embed="rId10"/>
                    <a:stretch>
                      <a:fillRect/>
                    </a:stretch>
                  </pic:blipFill>
                  <pic:spPr>
                    <a:xfrm>
                      <a:off x="0" y="0"/>
                      <a:ext cx="6645910" cy="935990"/>
                    </a:xfrm>
                    <a:prstGeom prst="rect">
                      <a:avLst/>
                    </a:prstGeom>
                  </pic:spPr>
                </pic:pic>
              </a:graphicData>
            </a:graphic>
          </wp:inline>
        </w:drawing>
      </w:r>
    </w:p>
    <w:p w14:paraId="7CE783AD" w14:textId="77777777" w:rsidR="006E0053" w:rsidRPr="00886E13" w:rsidRDefault="006E0053" w:rsidP="006E0053">
      <w:pPr>
        <w:rPr>
          <w:rFonts w:cs="Calibri"/>
          <w:sz w:val="12"/>
          <w:szCs w:val="12"/>
        </w:rPr>
      </w:pPr>
    </w:p>
    <w:p w14:paraId="16A8C12E" w14:textId="77777777" w:rsidR="006E0053" w:rsidRPr="00886E13" w:rsidRDefault="006E0053" w:rsidP="006E0053">
      <w:pPr>
        <w:jc w:val="center"/>
        <w:rPr>
          <w:rFonts w:cs="Calibri"/>
          <w:b/>
          <w:bCs/>
          <w:sz w:val="28"/>
          <w:szCs w:val="28"/>
          <w:u w:val="single"/>
        </w:rPr>
      </w:pPr>
      <w:r w:rsidRPr="00886E13">
        <w:rPr>
          <w:rFonts w:cs="Calibri"/>
          <w:b/>
          <w:bCs/>
          <w:sz w:val="28"/>
          <w:szCs w:val="28"/>
          <w:u w:val="single"/>
        </w:rPr>
        <w:t>Inhoudsopsomming</w:t>
      </w:r>
    </w:p>
    <w:p w14:paraId="6307B410" w14:textId="77777777" w:rsidR="006E0053" w:rsidRPr="00886E13" w:rsidRDefault="006E0053" w:rsidP="006E0053">
      <w:pPr>
        <w:rPr>
          <w:rFonts w:cs="Calibri"/>
          <w:sz w:val="12"/>
          <w:szCs w:val="12"/>
        </w:rPr>
      </w:pPr>
      <w:r w:rsidRPr="00886E13">
        <w:rPr>
          <w:rFonts w:cs="Calibri"/>
          <w:szCs w:val="24"/>
        </w:rPr>
        <w:tab/>
      </w:r>
    </w:p>
    <w:p w14:paraId="3993B18D" w14:textId="77777777" w:rsidR="006E0053" w:rsidRPr="00886E13" w:rsidRDefault="006E0053" w:rsidP="00DB2DAB">
      <w:pPr>
        <w:shd w:val="clear" w:color="auto" w:fill="000000" w:themeFill="text1"/>
        <w:rPr>
          <w:rFonts w:cs="Calibri"/>
          <w:b/>
          <w:bCs/>
          <w:sz w:val="28"/>
          <w:szCs w:val="28"/>
        </w:rPr>
      </w:pPr>
      <w:r w:rsidRPr="00886E13">
        <w:rPr>
          <w:rFonts w:cs="Calibri"/>
          <w:b/>
          <w:bCs/>
          <w:sz w:val="28"/>
          <w:szCs w:val="28"/>
        </w:rPr>
        <w:t>Les 1</w:t>
      </w:r>
    </w:p>
    <w:p w14:paraId="007813A6" w14:textId="77777777" w:rsidR="006E0053" w:rsidRPr="00886E13" w:rsidRDefault="006E0053" w:rsidP="006E0053">
      <w:pPr>
        <w:jc w:val="center"/>
        <w:rPr>
          <w:rFonts w:cs="Calibri"/>
          <w:b/>
          <w:bCs/>
          <w:sz w:val="12"/>
          <w:szCs w:val="12"/>
        </w:rPr>
      </w:pPr>
    </w:p>
    <w:p w14:paraId="55CF5BFB" w14:textId="7BE8DFEB" w:rsidR="006E0053" w:rsidRPr="00886E13" w:rsidRDefault="004E6F36" w:rsidP="00500323">
      <w:pPr>
        <w:rPr>
          <w:rFonts w:cs="Calibri"/>
          <w:b/>
          <w:bCs/>
          <w:color w:val="77206D" w:themeColor="accent5" w:themeShade="BF"/>
          <w:szCs w:val="24"/>
        </w:rPr>
      </w:pPr>
      <w:r w:rsidRPr="00886E13">
        <w:rPr>
          <w:rFonts w:cs="Calibri"/>
          <w:b/>
          <w:bCs/>
          <w:color w:val="77206D" w:themeColor="accent5" w:themeShade="BF"/>
          <w:szCs w:val="24"/>
        </w:rPr>
        <w:t>Die Grondwet van Suid-Afrika</w:t>
      </w:r>
    </w:p>
    <w:p w14:paraId="0A52DB35" w14:textId="5C48F7B8" w:rsidR="00286ACF" w:rsidRPr="00886E13" w:rsidRDefault="004C4BA1" w:rsidP="00500323">
      <w:pPr>
        <w:rPr>
          <w:rFonts w:cs="Calibri"/>
          <w:color w:val="000000" w:themeColor="text1"/>
          <w:szCs w:val="24"/>
        </w:rPr>
      </w:pPr>
      <w:r w:rsidRPr="00886E13">
        <w:rPr>
          <w:rFonts w:cs="Calibri"/>
          <w:color w:val="000000" w:themeColor="text1"/>
          <w:szCs w:val="24"/>
        </w:rPr>
        <w:t xml:space="preserve">Die Grondwet is die belangrikste wet in Suid-Afrika. Dit verduidelik hoe die land bestuur moet word en </w:t>
      </w:r>
      <w:r w:rsidR="00D858FB" w:rsidRPr="00886E13">
        <w:rPr>
          <w:rFonts w:cs="Calibri"/>
          <w:color w:val="000000" w:themeColor="text1"/>
          <w:szCs w:val="24"/>
        </w:rPr>
        <w:t xml:space="preserve">bepaal </w:t>
      </w:r>
      <w:r w:rsidRPr="00886E13">
        <w:rPr>
          <w:rFonts w:cs="Calibri"/>
          <w:color w:val="000000" w:themeColor="text1"/>
          <w:szCs w:val="24"/>
        </w:rPr>
        <w:t xml:space="preserve">die regte en verantwoordelikhede van beide die regering en die </w:t>
      </w:r>
      <w:r w:rsidR="00D858FB" w:rsidRPr="00886E13">
        <w:rPr>
          <w:rFonts w:cs="Calibri"/>
          <w:color w:val="000000" w:themeColor="text1"/>
          <w:szCs w:val="24"/>
        </w:rPr>
        <w:t>inwoners</w:t>
      </w:r>
      <w:r w:rsidRPr="00886E13">
        <w:rPr>
          <w:rFonts w:cs="Calibri"/>
          <w:color w:val="000000" w:themeColor="text1"/>
          <w:szCs w:val="24"/>
        </w:rPr>
        <w:t xml:space="preserve">. Omdat dit die hoogste wet is, </w:t>
      </w:r>
      <w:r w:rsidR="00CA1268" w:rsidRPr="00886E13">
        <w:rPr>
          <w:rFonts w:cs="Calibri"/>
          <w:color w:val="000000" w:themeColor="text1"/>
          <w:szCs w:val="24"/>
        </w:rPr>
        <w:t>is elke ander wet daaraan onderhewig</w:t>
      </w:r>
      <w:r w:rsidRPr="00886E13">
        <w:rPr>
          <w:rFonts w:cs="Calibri"/>
          <w:color w:val="000000" w:themeColor="text1"/>
          <w:szCs w:val="24"/>
        </w:rPr>
        <w:t xml:space="preserve">. </w:t>
      </w:r>
    </w:p>
    <w:p w14:paraId="74BFCB3E" w14:textId="77777777" w:rsidR="00286ACF" w:rsidRPr="00886E13" w:rsidRDefault="00286ACF" w:rsidP="00500323">
      <w:pPr>
        <w:rPr>
          <w:rFonts w:cs="Calibri"/>
          <w:color w:val="000000" w:themeColor="text1"/>
          <w:sz w:val="12"/>
          <w:szCs w:val="12"/>
        </w:rPr>
      </w:pPr>
    </w:p>
    <w:p w14:paraId="3427E7FC" w14:textId="34037466" w:rsidR="002B64E0" w:rsidRPr="00886E13" w:rsidRDefault="00286ACF" w:rsidP="00286ACF">
      <w:pPr>
        <w:rPr>
          <w:rFonts w:cs="Calibri"/>
          <w:color w:val="000000" w:themeColor="text1"/>
          <w:szCs w:val="24"/>
        </w:rPr>
      </w:pPr>
      <w:r w:rsidRPr="00886E13">
        <w:rPr>
          <w:rFonts w:cs="Calibri"/>
          <w:color w:val="000000" w:themeColor="text1"/>
          <w:szCs w:val="24"/>
        </w:rPr>
        <w:t>N</w:t>
      </w:r>
      <w:r w:rsidR="00D858FB" w:rsidRPr="00886E13">
        <w:rPr>
          <w:rFonts w:cs="Calibri"/>
          <w:color w:val="000000" w:themeColor="text1"/>
          <w:szCs w:val="24"/>
        </w:rPr>
        <w:t>á</w:t>
      </w:r>
      <w:r w:rsidRPr="00886E13">
        <w:rPr>
          <w:rFonts w:cs="Calibri"/>
          <w:color w:val="000000" w:themeColor="text1"/>
          <w:szCs w:val="24"/>
        </w:rPr>
        <w:t xml:space="preserve"> 1994 het Suid-Afrika 'n </w:t>
      </w:r>
      <w:r w:rsidRPr="00886E13">
        <w:rPr>
          <w:rFonts w:cs="Calibri"/>
          <w:b/>
          <w:bCs/>
          <w:color w:val="000000" w:themeColor="text1"/>
          <w:szCs w:val="24"/>
        </w:rPr>
        <w:t>grondwetlike demokrasie geword</w:t>
      </w:r>
      <w:r w:rsidRPr="00886E13">
        <w:rPr>
          <w:rFonts w:cs="Calibri"/>
          <w:color w:val="000000" w:themeColor="text1"/>
          <w:szCs w:val="24"/>
        </w:rPr>
        <w:t>. Dit beteken:</w:t>
      </w:r>
    </w:p>
    <w:p w14:paraId="371AF61A" w14:textId="1764A688" w:rsidR="002B64E0" w:rsidRPr="00886E13" w:rsidRDefault="00D858FB" w:rsidP="00D57A1D">
      <w:pPr>
        <w:pStyle w:val="ListParagraph"/>
        <w:numPr>
          <w:ilvl w:val="0"/>
          <w:numId w:val="27"/>
        </w:numPr>
        <w:ind w:left="426"/>
        <w:rPr>
          <w:rFonts w:cs="Calibri"/>
          <w:color w:val="000000" w:themeColor="text1"/>
          <w:szCs w:val="24"/>
        </w:rPr>
      </w:pPr>
      <w:r w:rsidRPr="00886E13">
        <w:rPr>
          <w:rFonts w:cs="Calibri"/>
          <w:color w:val="000000" w:themeColor="text1"/>
          <w:szCs w:val="24"/>
        </w:rPr>
        <w:t>m</w:t>
      </w:r>
      <w:r w:rsidR="00D57A1D" w:rsidRPr="00886E13">
        <w:rPr>
          <w:rFonts w:cs="Calibri"/>
          <w:color w:val="000000" w:themeColor="text1"/>
          <w:szCs w:val="24"/>
        </w:rPr>
        <w:t xml:space="preserve">ense stem vir hul leiers in demokratiese verkiesings, </w:t>
      </w:r>
    </w:p>
    <w:p w14:paraId="1EEC3240" w14:textId="5E0C327A" w:rsidR="002B64E0" w:rsidRPr="00886E13" w:rsidRDefault="00D858FB" w:rsidP="00D57A1D">
      <w:pPr>
        <w:pStyle w:val="ListParagraph"/>
        <w:numPr>
          <w:ilvl w:val="0"/>
          <w:numId w:val="27"/>
        </w:numPr>
        <w:ind w:left="426"/>
        <w:rPr>
          <w:rFonts w:cs="Calibri"/>
          <w:color w:val="000000" w:themeColor="text1"/>
          <w:szCs w:val="24"/>
        </w:rPr>
      </w:pPr>
      <w:r w:rsidRPr="00886E13">
        <w:rPr>
          <w:rFonts w:cs="Calibri"/>
          <w:color w:val="000000" w:themeColor="text1"/>
          <w:szCs w:val="24"/>
        </w:rPr>
        <w:t>l</w:t>
      </w:r>
      <w:r w:rsidR="00286ACF" w:rsidRPr="00886E13">
        <w:rPr>
          <w:rFonts w:cs="Calibri"/>
          <w:color w:val="000000" w:themeColor="text1"/>
          <w:szCs w:val="24"/>
        </w:rPr>
        <w:t>eiers moet die Grondwet volg wanneer hulle besluite neem</w:t>
      </w:r>
      <w:r w:rsidRPr="00886E13">
        <w:rPr>
          <w:rFonts w:cs="Calibri"/>
          <w:color w:val="000000" w:themeColor="text1"/>
          <w:szCs w:val="24"/>
        </w:rPr>
        <w:t>,</w:t>
      </w:r>
      <w:r w:rsidR="00286ACF" w:rsidRPr="00886E13">
        <w:rPr>
          <w:rFonts w:cs="Calibri"/>
          <w:color w:val="000000" w:themeColor="text1"/>
          <w:szCs w:val="24"/>
        </w:rPr>
        <w:t xml:space="preserve"> en </w:t>
      </w:r>
    </w:p>
    <w:p w14:paraId="3A1338CB" w14:textId="0D373527" w:rsidR="002B64E0" w:rsidRPr="00886E13" w:rsidRDefault="00D858FB" w:rsidP="00D57A1D">
      <w:pPr>
        <w:pStyle w:val="ListParagraph"/>
        <w:numPr>
          <w:ilvl w:val="0"/>
          <w:numId w:val="27"/>
        </w:numPr>
        <w:ind w:left="426"/>
        <w:rPr>
          <w:rFonts w:cs="Calibri"/>
          <w:color w:val="000000" w:themeColor="text1"/>
          <w:szCs w:val="24"/>
        </w:rPr>
      </w:pPr>
      <w:r w:rsidRPr="00886E13">
        <w:rPr>
          <w:rFonts w:cs="Calibri"/>
          <w:color w:val="000000" w:themeColor="text1"/>
          <w:szCs w:val="24"/>
        </w:rPr>
        <w:t>b</w:t>
      </w:r>
      <w:r w:rsidR="00286ACF" w:rsidRPr="00886E13">
        <w:rPr>
          <w:rFonts w:cs="Calibri"/>
          <w:color w:val="000000" w:themeColor="text1"/>
          <w:szCs w:val="24"/>
        </w:rPr>
        <w:t xml:space="preserve">urgers se regte word deur die wet beskerm. </w:t>
      </w:r>
    </w:p>
    <w:p w14:paraId="019AC626" w14:textId="77777777" w:rsidR="002B64E0" w:rsidRPr="00886E13" w:rsidRDefault="002B64E0" w:rsidP="002B64E0">
      <w:pPr>
        <w:rPr>
          <w:rFonts w:cs="Calibri"/>
          <w:color w:val="000000" w:themeColor="text1"/>
          <w:sz w:val="12"/>
          <w:szCs w:val="12"/>
        </w:rPr>
      </w:pPr>
    </w:p>
    <w:p w14:paraId="764BFD6D" w14:textId="22D2C2A3" w:rsidR="00286ACF" w:rsidRPr="00886E13" w:rsidRDefault="00286ACF" w:rsidP="002B64E0">
      <w:pPr>
        <w:rPr>
          <w:rFonts w:cs="Calibri"/>
          <w:color w:val="000000" w:themeColor="text1"/>
          <w:szCs w:val="24"/>
        </w:rPr>
      </w:pPr>
      <w:r w:rsidRPr="00886E13">
        <w:rPr>
          <w:rFonts w:cs="Calibri"/>
          <w:color w:val="000000" w:themeColor="text1"/>
          <w:szCs w:val="24"/>
        </w:rPr>
        <w:t xml:space="preserve">Die Grondwet is amptelik in 1996 aanvaar en het in 1997 </w:t>
      </w:r>
      <w:r w:rsidR="00D858FB" w:rsidRPr="00886E13">
        <w:rPr>
          <w:rFonts w:cs="Calibri"/>
          <w:color w:val="000000" w:themeColor="text1"/>
          <w:szCs w:val="24"/>
        </w:rPr>
        <w:t>in werking getree</w:t>
      </w:r>
      <w:r w:rsidRPr="00886E13">
        <w:rPr>
          <w:rFonts w:cs="Calibri"/>
          <w:color w:val="000000" w:themeColor="text1"/>
          <w:szCs w:val="24"/>
        </w:rPr>
        <w:t>.</w:t>
      </w:r>
    </w:p>
    <w:p w14:paraId="56231787" w14:textId="1960B0FD" w:rsidR="000556B3" w:rsidRPr="00886E13" w:rsidRDefault="000556B3" w:rsidP="002B64E0">
      <w:pPr>
        <w:rPr>
          <w:rFonts w:cs="Calibri"/>
          <w:color w:val="000000" w:themeColor="text1"/>
          <w:szCs w:val="24"/>
        </w:rPr>
      </w:pPr>
    </w:p>
    <w:p w14:paraId="151FBB55" w14:textId="7337FBB7" w:rsidR="000556B3" w:rsidRPr="00886E13" w:rsidRDefault="005D431E" w:rsidP="002B64E0">
      <w:pPr>
        <w:rPr>
          <w:rFonts w:cs="Calibri"/>
          <w:b/>
          <w:bCs/>
          <w:color w:val="77206D" w:themeColor="accent5" w:themeShade="BF"/>
          <w:szCs w:val="24"/>
        </w:rPr>
      </w:pPr>
      <w:r w:rsidRPr="00886E13">
        <w:rPr>
          <w:rFonts w:cs="Calibri"/>
          <w:b/>
          <w:bCs/>
          <w:color w:val="77206D" w:themeColor="accent5" w:themeShade="BF"/>
          <w:szCs w:val="24"/>
        </w:rPr>
        <w:t>Doel van die Grondwet</w:t>
      </w:r>
    </w:p>
    <w:p w14:paraId="4BB8F409" w14:textId="77777777" w:rsidR="007427F0" w:rsidRPr="00886E13" w:rsidRDefault="00A17F70" w:rsidP="002B64E0">
      <w:pPr>
        <w:rPr>
          <w:rFonts w:cs="Calibri"/>
          <w:color w:val="000000" w:themeColor="text1"/>
          <w:szCs w:val="24"/>
        </w:rPr>
      </w:pPr>
      <w:r w:rsidRPr="00886E13">
        <w:rPr>
          <w:rFonts w:cs="Calibri"/>
          <w:color w:val="000000" w:themeColor="text1"/>
          <w:szCs w:val="24"/>
        </w:rPr>
        <w:t xml:space="preserve">Die hoofdoel van die Suid-Afrikaanse Grondwet is om die land na billikheid, gelykheid en demokrasie te lei. </w:t>
      </w:r>
    </w:p>
    <w:p w14:paraId="77990E88" w14:textId="3A80A334" w:rsidR="00A17F70" w:rsidRPr="00886E13" w:rsidRDefault="00A17F70" w:rsidP="007427F0">
      <w:pPr>
        <w:pStyle w:val="ListParagraph"/>
        <w:numPr>
          <w:ilvl w:val="0"/>
          <w:numId w:val="28"/>
        </w:numPr>
        <w:ind w:left="426"/>
        <w:rPr>
          <w:rFonts w:cs="Calibri"/>
          <w:color w:val="000000" w:themeColor="text1"/>
          <w:szCs w:val="24"/>
        </w:rPr>
      </w:pPr>
      <w:r w:rsidRPr="00632C26">
        <w:rPr>
          <w:rFonts w:cs="Calibri"/>
          <w:color w:val="000000" w:themeColor="text1"/>
          <w:szCs w:val="24"/>
        </w:rPr>
        <w:t>Dit is geskep</w:t>
      </w:r>
      <w:r w:rsidRPr="00886E13">
        <w:rPr>
          <w:rFonts w:cs="Calibri"/>
          <w:color w:val="000000" w:themeColor="text1"/>
          <w:szCs w:val="24"/>
        </w:rPr>
        <w:t xml:space="preserve"> om die verdeeldheid</w:t>
      </w:r>
      <w:r w:rsidR="00A376DE" w:rsidRPr="00886E13">
        <w:rPr>
          <w:rFonts w:cs="Calibri"/>
          <w:color w:val="000000" w:themeColor="text1"/>
          <w:szCs w:val="24"/>
        </w:rPr>
        <w:t>,</w:t>
      </w:r>
      <w:r w:rsidRPr="00886E13">
        <w:rPr>
          <w:rFonts w:cs="Calibri"/>
          <w:color w:val="000000" w:themeColor="text1"/>
          <w:szCs w:val="24"/>
        </w:rPr>
        <w:t xml:space="preserve"> </w:t>
      </w:r>
      <w:r w:rsidR="00A376DE" w:rsidRPr="00886E13">
        <w:rPr>
          <w:rFonts w:cs="Calibri"/>
          <w:color w:val="000000" w:themeColor="text1"/>
          <w:szCs w:val="24"/>
        </w:rPr>
        <w:t xml:space="preserve">wat deur </w:t>
      </w:r>
      <w:r w:rsidRPr="00886E13">
        <w:rPr>
          <w:rFonts w:cs="Calibri"/>
          <w:color w:val="000000" w:themeColor="text1"/>
          <w:szCs w:val="24"/>
        </w:rPr>
        <w:t>apartheid</w:t>
      </w:r>
      <w:r w:rsidR="00A376DE" w:rsidRPr="00886E13">
        <w:rPr>
          <w:rFonts w:cs="Calibri"/>
          <w:color w:val="000000" w:themeColor="text1"/>
          <w:szCs w:val="24"/>
        </w:rPr>
        <w:t xml:space="preserve"> geskep is,</w:t>
      </w:r>
      <w:r w:rsidRPr="00886E13">
        <w:rPr>
          <w:rFonts w:cs="Calibri"/>
          <w:color w:val="000000" w:themeColor="text1"/>
          <w:szCs w:val="24"/>
        </w:rPr>
        <w:t xml:space="preserve"> te </w:t>
      </w:r>
      <w:r w:rsidR="00A376DE" w:rsidRPr="00886E13">
        <w:rPr>
          <w:rFonts w:cs="Calibri"/>
          <w:color w:val="000000" w:themeColor="text1"/>
          <w:szCs w:val="24"/>
        </w:rPr>
        <w:t>herstel</w:t>
      </w:r>
      <w:r w:rsidRPr="00886E13">
        <w:rPr>
          <w:rFonts w:cs="Calibri"/>
          <w:color w:val="000000" w:themeColor="text1"/>
          <w:szCs w:val="24"/>
        </w:rPr>
        <w:t xml:space="preserve"> en alle Suid-Afrikaners te verenig.</w:t>
      </w:r>
    </w:p>
    <w:p w14:paraId="4D256EC9" w14:textId="5E8F9F45" w:rsidR="00ED0DDF" w:rsidRPr="00886E13" w:rsidRDefault="00ED0DDF" w:rsidP="007427F0">
      <w:pPr>
        <w:pStyle w:val="ListParagraph"/>
        <w:numPr>
          <w:ilvl w:val="0"/>
          <w:numId w:val="28"/>
        </w:numPr>
        <w:ind w:left="426"/>
        <w:rPr>
          <w:rFonts w:cs="Calibri"/>
          <w:color w:val="000000" w:themeColor="text1"/>
          <w:szCs w:val="24"/>
        </w:rPr>
      </w:pPr>
      <w:r w:rsidRPr="00886E13">
        <w:rPr>
          <w:rFonts w:cs="Calibri"/>
          <w:color w:val="000000" w:themeColor="text1"/>
          <w:szCs w:val="24"/>
        </w:rPr>
        <w:t xml:space="preserve">Dit </w:t>
      </w:r>
      <w:r w:rsidR="00D858FB" w:rsidRPr="00886E13">
        <w:rPr>
          <w:rFonts w:cs="Calibri"/>
          <w:color w:val="000000" w:themeColor="text1"/>
          <w:szCs w:val="24"/>
        </w:rPr>
        <w:t>bepaal</w:t>
      </w:r>
      <w:r w:rsidRPr="00886E13">
        <w:rPr>
          <w:rFonts w:cs="Calibri"/>
          <w:color w:val="000000" w:themeColor="text1"/>
          <w:szCs w:val="24"/>
        </w:rPr>
        <w:t xml:space="preserve"> die waardes van demokrasie en respek vir menseregte, en verseker dat almal regverdig behandel word en </w:t>
      </w:r>
      <w:r w:rsidR="00A376DE" w:rsidRPr="00886E13">
        <w:rPr>
          <w:rFonts w:cs="Calibri"/>
          <w:color w:val="000000" w:themeColor="text1"/>
          <w:szCs w:val="24"/>
        </w:rPr>
        <w:t xml:space="preserve">toegang het tot </w:t>
      </w:r>
      <w:r w:rsidRPr="00886E13">
        <w:rPr>
          <w:rFonts w:cs="Calibri"/>
          <w:color w:val="000000" w:themeColor="text1"/>
          <w:szCs w:val="24"/>
        </w:rPr>
        <w:t>dieselfde geleenthede.</w:t>
      </w:r>
    </w:p>
    <w:p w14:paraId="44FDFD08" w14:textId="7B9B63BC" w:rsidR="00ED0DDF" w:rsidRPr="00886E13" w:rsidRDefault="00ED0DDF" w:rsidP="007427F0">
      <w:pPr>
        <w:pStyle w:val="ListParagraph"/>
        <w:numPr>
          <w:ilvl w:val="0"/>
          <w:numId w:val="28"/>
        </w:numPr>
        <w:ind w:left="426"/>
        <w:rPr>
          <w:rFonts w:cs="Calibri"/>
          <w:color w:val="000000" w:themeColor="text1"/>
          <w:szCs w:val="24"/>
        </w:rPr>
      </w:pPr>
      <w:r w:rsidRPr="00886E13">
        <w:rPr>
          <w:rFonts w:cs="Calibri"/>
          <w:color w:val="000000" w:themeColor="text1"/>
          <w:szCs w:val="24"/>
        </w:rPr>
        <w:t>Dit beskerm mense se regte en vryhede, verbeter lewenskwaliteit, en sorg dat die regering die wet volg en na die mense luister.</w:t>
      </w:r>
    </w:p>
    <w:p w14:paraId="1694C51A" w14:textId="1E1B171F" w:rsidR="007D6A50" w:rsidRPr="00886E13" w:rsidRDefault="007D6A50" w:rsidP="00500323">
      <w:pPr>
        <w:rPr>
          <w:rFonts w:cs="Calibri"/>
          <w:color w:val="000000" w:themeColor="text1"/>
          <w:szCs w:val="24"/>
        </w:rPr>
      </w:pPr>
    </w:p>
    <w:p w14:paraId="77AE5009" w14:textId="775091DD" w:rsidR="00704EEA" w:rsidRPr="00886E13" w:rsidRDefault="001826CE" w:rsidP="00500323">
      <w:pPr>
        <w:rPr>
          <w:rFonts w:cs="Calibri"/>
          <w:b/>
          <w:bCs/>
          <w:color w:val="77206D" w:themeColor="accent5" w:themeShade="BF"/>
          <w:szCs w:val="24"/>
        </w:rPr>
      </w:pPr>
      <w:r w:rsidRPr="00886E13">
        <w:rPr>
          <w:rFonts w:cs="Calibri"/>
          <w:b/>
          <w:bCs/>
          <w:noProof/>
          <w:color w:val="A02B93" w:themeColor="accent5"/>
          <w:szCs w:val="24"/>
        </w:rPr>
        <mc:AlternateContent>
          <mc:Choice Requires="wps">
            <w:drawing>
              <wp:anchor distT="0" distB="0" distL="114300" distR="114300" simplePos="0" relativeHeight="251658240" behindDoc="1" locked="0" layoutInCell="1" allowOverlap="1" wp14:anchorId="11BEC8DA" wp14:editId="0FF27749">
                <wp:simplePos x="0" y="0"/>
                <wp:positionH relativeFrom="margin">
                  <wp:posOffset>5105400</wp:posOffset>
                </wp:positionH>
                <wp:positionV relativeFrom="paragraph">
                  <wp:posOffset>210185</wp:posOffset>
                </wp:positionV>
                <wp:extent cx="1515110" cy="592455"/>
                <wp:effectExtent l="0" t="0" r="27940" b="17145"/>
                <wp:wrapTight wrapText="bothSides">
                  <wp:wrapPolygon edited="0">
                    <wp:start x="272" y="0"/>
                    <wp:lineTo x="0" y="695"/>
                    <wp:lineTo x="0" y="21531"/>
                    <wp:lineTo x="21727" y="21531"/>
                    <wp:lineTo x="21727" y="695"/>
                    <wp:lineTo x="21455" y="0"/>
                    <wp:lineTo x="272" y="0"/>
                  </wp:wrapPolygon>
                </wp:wrapTight>
                <wp:docPr id="540970497" name="Rectangle: Rounded Corners 2"/>
                <wp:cNvGraphicFramePr/>
                <a:graphic xmlns:a="http://schemas.openxmlformats.org/drawingml/2006/main">
                  <a:graphicData uri="http://schemas.microsoft.com/office/word/2010/wordprocessingShape">
                    <wps:wsp>
                      <wps:cNvSpPr/>
                      <wps:spPr>
                        <a:xfrm>
                          <a:off x="0" y="0"/>
                          <a:ext cx="1515110" cy="592455"/>
                        </a:xfrm>
                        <a:prstGeom prst="roundRect">
                          <a:avLst/>
                        </a:prstGeom>
                        <a:solidFill>
                          <a:schemeClr val="accent5">
                            <a:lumMod val="20000"/>
                            <a:lumOff val="80000"/>
                          </a:schemeClr>
                        </a:solidFill>
                        <a:ln>
                          <a:solidFill>
                            <a:schemeClr val="accent5">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2E76E44" w14:textId="5B7585AD" w:rsidR="00C95871" w:rsidRPr="00886E13" w:rsidRDefault="00D41BB6" w:rsidP="00D41BB6">
                            <w:pPr>
                              <w:rPr>
                                <w:color w:val="000000" w:themeColor="text1"/>
                                <w:sz w:val="18"/>
                                <w:szCs w:val="18"/>
                              </w:rPr>
                            </w:pPr>
                            <w:r w:rsidRPr="00886E13">
                              <w:rPr>
                                <w:b/>
                                <w:bCs/>
                                <w:color w:val="000000" w:themeColor="text1"/>
                                <w:sz w:val="18"/>
                                <w:szCs w:val="18"/>
                              </w:rPr>
                              <w:t>Menseregte:</w:t>
                            </w:r>
                            <w:r w:rsidRPr="00886E13">
                              <w:rPr>
                                <w:color w:val="000000" w:themeColor="text1"/>
                                <w:sz w:val="18"/>
                                <w:szCs w:val="18"/>
                              </w:rPr>
                              <w:t xml:space="preserve"> Die basiese regte wat elke persoon het bloot omdat hulle mens 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BEC8DA" id="Rectangle: Rounded Corners 2" o:spid="_x0000_s1026" style="position:absolute;margin-left:402pt;margin-top:16.55pt;width:119.3pt;height:46.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" fillcolor="#f2ceed [664]" strokecolor="#4f1548 [1608]" strokeweight="1pt">
                <v:stroke joinstyle="miter"/>
                <v:textbox>
                  <w:txbxContent>
                    <w:p w14:paraId="02E76E44" w14:textId="5B7585AD" w:rsidR="00C95871" w:rsidRPr="00886E13" w:rsidRDefault="00D41BB6" w:rsidP="00D41BB6">
                      <w:pPr>
                        <w:rPr>
                          <w:color w:val="000000" w:themeColor="text1"/>
                          <w:sz w:val="18"/>
                          <w:szCs w:val="18"/>
                        </w:rPr>
                      </w:pPr>
                      <w:r w:rsidRPr="00886E13">
                        <w:rPr>
                          <w:b/>
                          <w:bCs/>
                          <w:color w:val="000000" w:themeColor="text1"/>
                          <w:sz w:val="18"/>
                          <w:szCs w:val="18"/>
                        </w:rPr>
                        <w:t>Menseregte:</w:t>
                      </w:r>
                      <w:r w:rsidRPr="00886E13">
                        <w:rPr>
                          <w:color w:val="000000" w:themeColor="text1"/>
                          <w:sz w:val="18"/>
                          <w:szCs w:val="18"/>
                        </w:rPr>
                        <w:t xml:space="preserve"> Die basiese regte wat elke persoon het bloot omdat hulle mens is.</w:t>
                      </w:r>
                    </w:p>
                  </w:txbxContent>
                </v:textbox>
                <w10:wrap type="tight" anchorx="margin"/>
              </v:roundrect>
            </w:pict>
          </mc:Fallback>
        </mc:AlternateContent>
      </w:r>
      <w:r w:rsidR="00704EEA" w:rsidRPr="00886E13">
        <w:rPr>
          <w:rFonts w:cs="Calibri"/>
          <w:b/>
          <w:bCs/>
          <w:color w:val="77206D" w:themeColor="accent5" w:themeShade="BF"/>
          <w:szCs w:val="24"/>
        </w:rPr>
        <w:t xml:space="preserve">Fundamentele Regte (Handves van </w:t>
      </w:r>
      <w:r w:rsidR="00D858FB" w:rsidRPr="00886E13">
        <w:rPr>
          <w:rFonts w:cs="Calibri"/>
          <w:b/>
          <w:bCs/>
          <w:color w:val="77206D" w:themeColor="accent5" w:themeShade="BF"/>
          <w:szCs w:val="24"/>
        </w:rPr>
        <w:t>Menser</w:t>
      </w:r>
      <w:r w:rsidR="00704EEA" w:rsidRPr="00886E13">
        <w:rPr>
          <w:rFonts w:cs="Calibri"/>
          <w:b/>
          <w:bCs/>
          <w:color w:val="77206D" w:themeColor="accent5" w:themeShade="BF"/>
          <w:szCs w:val="24"/>
        </w:rPr>
        <w:t>egte)</w:t>
      </w:r>
    </w:p>
    <w:p w14:paraId="5AC01C56" w14:textId="68EB0317" w:rsidR="00976A52" w:rsidRPr="00886E13" w:rsidRDefault="00E12EE0" w:rsidP="00E12EE0">
      <w:pPr>
        <w:rPr>
          <w:rFonts w:cs="Calibri"/>
          <w:color w:val="000000" w:themeColor="text1"/>
          <w:szCs w:val="24"/>
        </w:rPr>
      </w:pPr>
      <w:r w:rsidRPr="00886E13">
        <w:rPr>
          <w:rFonts w:cs="Calibri"/>
          <w:color w:val="000000" w:themeColor="text1"/>
          <w:szCs w:val="24"/>
        </w:rPr>
        <w:t xml:space="preserve">Hoofstuk 2 van die Suid-Afrikaanse Grondwet word die Handves van </w:t>
      </w:r>
      <w:r w:rsidR="00D858FB" w:rsidRPr="00886E13">
        <w:rPr>
          <w:rFonts w:cs="Calibri"/>
          <w:color w:val="000000" w:themeColor="text1"/>
          <w:szCs w:val="24"/>
        </w:rPr>
        <w:t>Menser</w:t>
      </w:r>
      <w:r w:rsidRPr="00886E13">
        <w:rPr>
          <w:rFonts w:cs="Calibri"/>
          <w:color w:val="000000" w:themeColor="text1"/>
          <w:szCs w:val="24"/>
        </w:rPr>
        <w:t xml:space="preserve">egte genoem. Dit lys die basiese </w:t>
      </w:r>
      <w:r w:rsidRPr="00886E13">
        <w:rPr>
          <w:rFonts w:cs="Calibri"/>
          <w:b/>
          <w:bCs/>
          <w:color w:val="3A7C22" w:themeColor="accent6" w:themeShade="BF"/>
          <w:szCs w:val="24"/>
        </w:rPr>
        <w:t xml:space="preserve">menseregte </w:t>
      </w:r>
      <w:r w:rsidRPr="00886E13">
        <w:rPr>
          <w:rFonts w:cs="Calibri"/>
          <w:color w:val="000000" w:themeColor="text1"/>
          <w:szCs w:val="24"/>
        </w:rPr>
        <w:t xml:space="preserve">wat mense in Suid-Afrika het. </w:t>
      </w:r>
    </w:p>
    <w:p w14:paraId="2A0FA725" w14:textId="5D903F00" w:rsidR="00F573CA" w:rsidRPr="00886E13" w:rsidRDefault="00F573CA" w:rsidP="00E12EE0">
      <w:pPr>
        <w:rPr>
          <w:rFonts w:cs="Calibri"/>
          <w:color w:val="000000" w:themeColor="text1"/>
          <w:sz w:val="12"/>
          <w:szCs w:val="12"/>
        </w:rPr>
      </w:pPr>
    </w:p>
    <w:p w14:paraId="54BF6376" w14:textId="3671AF9F" w:rsidR="009136CA" w:rsidRPr="00886E13" w:rsidRDefault="005A1FB5" w:rsidP="00E12EE0">
      <w:pPr>
        <w:rPr>
          <w:rFonts w:cs="Calibri"/>
          <w:color w:val="000000" w:themeColor="text1"/>
          <w:szCs w:val="24"/>
        </w:rPr>
      </w:pPr>
      <w:r w:rsidRPr="00886E13">
        <w:rPr>
          <w:rFonts w:cs="Calibri"/>
          <w:noProof/>
          <w:color w:val="000000" w:themeColor="text1"/>
          <w:szCs w:val="24"/>
        </w:rPr>
        <w:drawing>
          <wp:anchor distT="0" distB="0" distL="114300" distR="114300" simplePos="0" relativeHeight="251658244" behindDoc="1" locked="0" layoutInCell="1" allowOverlap="1" wp14:anchorId="5DB64D82" wp14:editId="4B1EAE34">
            <wp:simplePos x="0" y="0"/>
            <wp:positionH relativeFrom="margin">
              <wp:posOffset>4931410</wp:posOffset>
            </wp:positionH>
            <wp:positionV relativeFrom="paragraph">
              <wp:posOffset>623570</wp:posOffset>
            </wp:positionV>
            <wp:extent cx="1897380" cy="1926706"/>
            <wp:effectExtent l="0" t="0" r="0" b="0"/>
            <wp:wrapTight wrapText="bothSides">
              <wp:wrapPolygon edited="0">
                <wp:start x="10410" y="0"/>
                <wp:lineTo x="8458" y="0"/>
                <wp:lineTo x="6506" y="1922"/>
                <wp:lineTo x="6506" y="6835"/>
                <wp:lineTo x="8024" y="10252"/>
                <wp:lineTo x="6723" y="11747"/>
                <wp:lineTo x="5639" y="13242"/>
                <wp:lineTo x="3904" y="15164"/>
                <wp:lineTo x="3036" y="16232"/>
                <wp:lineTo x="2819" y="19436"/>
                <wp:lineTo x="3253" y="20504"/>
                <wp:lineTo x="4988" y="20504"/>
                <wp:lineTo x="5422" y="21358"/>
                <wp:lineTo x="6723" y="21358"/>
                <wp:lineTo x="6506" y="20504"/>
                <wp:lineTo x="8458" y="20504"/>
                <wp:lineTo x="14530" y="17941"/>
                <wp:lineTo x="14530" y="17086"/>
                <wp:lineTo x="18000" y="17086"/>
                <wp:lineTo x="19952" y="15591"/>
                <wp:lineTo x="19084" y="13669"/>
                <wp:lineTo x="16482" y="10252"/>
                <wp:lineTo x="15831" y="6835"/>
                <wp:lineTo x="16916" y="2777"/>
                <wp:lineTo x="14530" y="641"/>
                <wp:lineTo x="13012" y="0"/>
                <wp:lineTo x="10410" y="0"/>
              </wp:wrapPolygon>
            </wp:wrapTight>
            <wp:docPr id="13460793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392" b="19846"/>
                    <a:stretch>
                      <a:fillRect/>
                    </a:stretch>
                  </pic:blipFill>
                  <pic:spPr bwMode="auto">
                    <a:xfrm>
                      <a:off x="0" y="0"/>
                      <a:ext cx="1897380" cy="19267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7E06" w:rsidRPr="00886E13">
        <w:rPr>
          <w:rFonts w:cs="Calibri"/>
          <w:color w:val="000000" w:themeColor="text1"/>
          <w:szCs w:val="24"/>
        </w:rPr>
        <w:t>Dit is belangrik om te onthou dat regte verantwoordelikhede meebring</w:t>
      </w:r>
      <w:r w:rsidR="009136CA" w:rsidRPr="00886E13">
        <w:rPr>
          <w:rFonts w:cs="Calibri"/>
          <w:color w:val="000000" w:themeColor="text1"/>
          <w:szCs w:val="24"/>
        </w:rPr>
        <w:t>. Byvoorbeeld, vryheid van spraak beteken nie jy kan ander beledig, dreig of</w:t>
      </w:r>
      <w:r w:rsidR="00D858FB" w:rsidRPr="00886E13">
        <w:rPr>
          <w:rFonts w:cs="Calibri"/>
          <w:color w:val="000000" w:themeColor="text1"/>
          <w:szCs w:val="24"/>
        </w:rPr>
        <w:t xml:space="preserve"> teen hulle</w:t>
      </w:r>
      <w:r w:rsidR="009136CA" w:rsidRPr="00886E13">
        <w:rPr>
          <w:rFonts w:cs="Calibri"/>
          <w:color w:val="000000" w:themeColor="text1"/>
          <w:szCs w:val="24"/>
        </w:rPr>
        <w:t xml:space="preserve"> diskrimineer nie. In 'n demokratiese samelewing moet mense mekaar se regte respekteer. Wanneer almal verantwoordelik optree, help menseregte om 'n regverdige en veilige gemeenskap vir almal te skep.</w:t>
      </w:r>
    </w:p>
    <w:p w14:paraId="0AB9E3CD" w14:textId="4620E935" w:rsidR="00736A96" w:rsidRPr="00886E13" w:rsidRDefault="00736A96" w:rsidP="00E12EE0">
      <w:pPr>
        <w:rPr>
          <w:rFonts w:cs="Calibri"/>
          <w:color w:val="000000" w:themeColor="text1"/>
          <w:sz w:val="12"/>
          <w:szCs w:val="12"/>
        </w:rPr>
      </w:pPr>
    </w:p>
    <w:p w14:paraId="705801F9" w14:textId="426B2E2B" w:rsidR="00736A96" w:rsidRPr="00886E13" w:rsidRDefault="005A1FB5" w:rsidP="00E12EE0">
      <w:pPr>
        <w:rPr>
          <w:rFonts w:cs="Calibri"/>
          <w:color w:val="000000" w:themeColor="text1"/>
          <w:sz w:val="12"/>
          <w:szCs w:val="12"/>
        </w:rPr>
      </w:pPr>
      <w:r w:rsidRPr="00886E13">
        <w:rPr>
          <w:rFonts w:cs="Calibri"/>
          <w:b/>
          <w:bCs/>
          <w:noProof/>
          <w:color w:val="77206D" w:themeColor="accent5" w:themeShade="BF"/>
          <w:szCs w:val="24"/>
        </w:rPr>
        <mc:AlternateContent>
          <mc:Choice Requires="wps">
            <w:drawing>
              <wp:anchor distT="0" distB="0" distL="114300" distR="114300" simplePos="0" relativeHeight="251658243" behindDoc="1" locked="0" layoutInCell="1" allowOverlap="1" wp14:anchorId="180F16B1" wp14:editId="39696030">
                <wp:simplePos x="0" y="0"/>
                <wp:positionH relativeFrom="margin">
                  <wp:posOffset>182880</wp:posOffset>
                </wp:positionH>
                <wp:positionV relativeFrom="paragraph">
                  <wp:posOffset>98425</wp:posOffset>
                </wp:positionV>
                <wp:extent cx="4197985" cy="1386840"/>
                <wp:effectExtent l="0" t="0" r="1097915" b="22860"/>
                <wp:wrapTight wrapText="bothSides">
                  <wp:wrapPolygon edited="0">
                    <wp:start x="588" y="0"/>
                    <wp:lineTo x="0" y="1484"/>
                    <wp:lineTo x="0" y="20176"/>
                    <wp:lineTo x="490" y="21659"/>
                    <wp:lineTo x="21074" y="21659"/>
                    <wp:lineTo x="21172" y="21659"/>
                    <wp:lineTo x="21760" y="19286"/>
                    <wp:lineTo x="21858" y="9495"/>
                    <wp:lineTo x="27151" y="1484"/>
                    <wp:lineTo x="26955" y="593"/>
                    <wp:lineTo x="20976" y="0"/>
                    <wp:lineTo x="588" y="0"/>
                  </wp:wrapPolygon>
                </wp:wrapTight>
                <wp:docPr id="1543196876" name="Speech Bubble: Rectangle with Corners Rounded 4"/>
                <wp:cNvGraphicFramePr/>
                <a:graphic xmlns:a="http://schemas.openxmlformats.org/drawingml/2006/main">
                  <a:graphicData uri="http://schemas.microsoft.com/office/word/2010/wordprocessingShape">
                    <wps:wsp>
                      <wps:cNvSpPr/>
                      <wps:spPr>
                        <a:xfrm>
                          <a:off x="0" y="0"/>
                          <a:ext cx="4197985" cy="1386840"/>
                        </a:xfrm>
                        <a:prstGeom prst="wedgeRoundRectCallout">
                          <a:avLst>
                            <a:gd name="adj1" fmla="val 74875"/>
                            <a:gd name="adj2" fmla="val -45029"/>
                            <a:gd name="adj3" fmla="val 16667"/>
                          </a:avLst>
                        </a:prstGeom>
                        <a:solidFill>
                          <a:schemeClr val="bg1">
                            <a:lumMod val="95000"/>
                          </a:schemeClr>
                        </a:solidFill>
                        <a:ln>
                          <a:solidFill>
                            <a:schemeClr val="bg2">
                              <a:lumMod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64B3325" w14:textId="77777777" w:rsidR="00660598" w:rsidRPr="00886E13" w:rsidRDefault="00660598" w:rsidP="00660598">
                            <w:pPr>
                              <w:rPr>
                                <w:rFonts w:cs="Calibri"/>
                                <w:color w:val="000000" w:themeColor="text1"/>
                                <w:sz w:val="22"/>
                              </w:rPr>
                            </w:pPr>
                            <w:r w:rsidRPr="00886E13">
                              <w:rPr>
                                <w:rFonts w:cs="Calibri"/>
                                <w:color w:val="000000" w:themeColor="text1"/>
                                <w:sz w:val="22"/>
                              </w:rPr>
                              <w:t xml:space="preserve">Sommige </w:t>
                            </w:r>
                            <w:r w:rsidRPr="00886E13">
                              <w:rPr>
                                <w:rFonts w:cs="Calibri"/>
                                <w:b/>
                                <w:bCs/>
                                <w:color w:val="000000" w:themeColor="text1"/>
                                <w:sz w:val="22"/>
                              </w:rPr>
                              <w:t>voorbeelde van menseregte</w:t>
                            </w:r>
                            <w:r w:rsidRPr="00886E13">
                              <w:rPr>
                                <w:rFonts w:cs="Calibri"/>
                                <w:color w:val="000000" w:themeColor="text1"/>
                                <w:sz w:val="22"/>
                              </w:rPr>
                              <w:t xml:space="preserve"> sluit in:</w:t>
                            </w:r>
                          </w:p>
                          <w:p w14:paraId="1DF5E517" w14:textId="7A5929B0" w:rsidR="00660598" w:rsidRPr="005A1FB5" w:rsidRDefault="00660598" w:rsidP="00660598">
                            <w:pPr>
                              <w:pStyle w:val="ListParagraph"/>
                              <w:numPr>
                                <w:ilvl w:val="0"/>
                                <w:numId w:val="31"/>
                              </w:numPr>
                              <w:ind w:left="457" w:hanging="371"/>
                              <w:rPr>
                                <w:rFonts w:cs="Calibri"/>
                                <w:color w:val="000000" w:themeColor="text1"/>
                                <w:sz w:val="22"/>
                              </w:rPr>
                            </w:pPr>
                            <w:r w:rsidRPr="005A1FB5">
                              <w:rPr>
                                <w:rFonts w:cs="Calibri"/>
                                <w:color w:val="000000" w:themeColor="text1"/>
                                <w:sz w:val="22"/>
                              </w:rPr>
                              <w:t xml:space="preserve">Vryheid van spraak (die reg om jou menings te </w:t>
                            </w:r>
                            <w:r w:rsidR="00A376DE" w:rsidRPr="005A1FB5">
                              <w:rPr>
                                <w:rFonts w:cs="Calibri"/>
                                <w:color w:val="000000" w:themeColor="text1"/>
                                <w:sz w:val="22"/>
                              </w:rPr>
                              <w:t>l</w:t>
                            </w:r>
                            <w:r w:rsidR="00CB5600" w:rsidRPr="005A1FB5">
                              <w:rPr>
                                <w:rFonts w:cs="Calibri"/>
                                <w:color w:val="000000" w:themeColor="text1"/>
                                <w:sz w:val="22"/>
                              </w:rPr>
                              <w:t>ug</w:t>
                            </w:r>
                            <w:r w:rsidRPr="005A1FB5">
                              <w:rPr>
                                <w:rFonts w:cs="Calibri"/>
                                <w:color w:val="000000" w:themeColor="text1"/>
                                <w:sz w:val="22"/>
                              </w:rPr>
                              <w:t>)</w:t>
                            </w:r>
                          </w:p>
                          <w:p w14:paraId="7D62643D" w14:textId="340CE7A9" w:rsidR="00660598" w:rsidRPr="005A1FB5" w:rsidRDefault="00660598" w:rsidP="00660598">
                            <w:pPr>
                              <w:pStyle w:val="ListParagraph"/>
                              <w:numPr>
                                <w:ilvl w:val="0"/>
                                <w:numId w:val="31"/>
                              </w:numPr>
                              <w:ind w:left="457" w:hanging="371"/>
                              <w:rPr>
                                <w:rFonts w:cs="Calibri"/>
                                <w:color w:val="000000" w:themeColor="text1"/>
                                <w:sz w:val="22"/>
                              </w:rPr>
                            </w:pPr>
                            <w:r w:rsidRPr="005A1FB5">
                              <w:rPr>
                                <w:rFonts w:cs="Calibri"/>
                                <w:color w:val="000000" w:themeColor="text1"/>
                                <w:sz w:val="22"/>
                              </w:rPr>
                              <w:t>Vryheid van godsdiens (die reg om jou oortuigings te beoefen</w:t>
                            </w:r>
                            <w:r w:rsidR="00A376DE" w:rsidRPr="005A1FB5">
                              <w:rPr>
                                <w:rFonts w:cs="Calibri"/>
                                <w:color w:val="000000" w:themeColor="text1"/>
                                <w:sz w:val="22"/>
                              </w:rPr>
                              <w:t xml:space="preserve"> en uit te leef</w:t>
                            </w:r>
                            <w:r w:rsidRPr="005A1FB5">
                              <w:rPr>
                                <w:rFonts w:cs="Calibri"/>
                                <w:color w:val="000000" w:themeColor="text1"/>
                                <w:sz w:val="22"/>
                              </w:rPr>
                              <w:t xml:space="preserve">) </w:t>
                            </w:r>
                          </w:p>
                          <w:p w14:paraId="7A7AC683" w14:textId="3EE0FB73" w:rsidR="00660598" w:rsidRPr="00886E13" w:rsidRDefault="00660598" w:rsidP="00660598">
                            <w:pPr>
                              <w:pStyle w:val="ListParagraph"/>
                              <w:numPr>
                                <w:ilvl w:val="0"/>
                                <w:numId w:val="31"/>
                              </w:numPr>
                              <w:ind w:left="457" w:hanging="371"/>
                              <w:rPr>
                                <w:rFonts w:cs="Calibri"/>
                                <w:color w:val="000000" w:themeColor="text1"/>
                                <w:sz w:val="22"/>
                              </w:rPr>
                            </w:pPr>
                            <w:r w:rsidRPr="005A1FB5">
                              <w:rPr>
                                <w:rFonts w:cs="Calibri"/>
                                <w:color w:val="000000" w:themeColor="text1"/>
                                <w:sz w:val="22"/>
                              </w:rPr>
                              <w:t xml:space="preserve">Die reg op </w:t>
                            </w:r>
                            <w:r w:rsidR="00A376DE" w:rsidRPr="005A1FB5">
                              <w:rPr>
                                <w:rFonts w:cs="Calibri"/>
                                <w:color w:val="000000" w:themeColor="text1"/>
                                <w:sz w:val="22"/>
                              </w:rPr>
                              <w:t xml:space="preserve">basiese </w:t>
                            </w:r>
                            <w:r w:rsidRPr="005A1FB5">
                              <w:rPr>
                                <w:rFonts w:cs="Calibri"/>
                                <w:color w:val="000000" w:themeColor="text1"/>
                                <w:sz w:val="22"/>
                              </w:rPr>
                              <w:t>onderwys (toegang</w:t>
                            </w:r>
                            <w:r w:rsidRPr="00886E13">
                              <w:rPr>
                                <w:rFonts w:cs="Calibri"/>
                                <w:color w:val="000000" w:themeColor="text1"/>
                                <w:sz w:val="22"/>
                              </w:rPr>
                              <w:t xml:space="preserve"> tot skoolonderrig)</w:t>
                            </w:r>
                          </w:p>
                          <w:p w14:paraId="0B03F2D4" w14:textId="46490612" w:rsidR="00660598" w:rsidRPr="00886E13" w:rsidRDefault="00660598" w:rsidP="00660598">
                            <w:pPr>
                              <w:pStyle w:val="ListParagraph"/>
                              <w:numPr>
                                <w:ilvl w:val="0"/>
                                <w:numId w:val="31"/>
                              </w:numPr>
                              <w:ind w:left="457" w:hanging="371"/>
                              <w:rPr>
                                <w:rFonts w:cs="Calibri"/>
                                <w:color w:val="000000" w:themeColor="text1"/>
                                <w:sz w:val="22"/>
                              </w:rPr>
                            </w:pPr>
                            <w:r w:rsidRPr="00886E13">
                              <w:rPr>
                                <w:rFonts w:cs="Calibri"/>
                                <w:color w:val="000000" w:themeColor="text1"/>
                                <w:sz w:val="22"/>
                              </w:rPr>
                              <w:t>Die reg op veiligheid (beskerming teen skade).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0F16B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4" o:spid="_x0000_s1027" type="#_x0000_t62" style="position:absolute;margin-left:14.4pt;margin-top:7.75pt;width:330.55pt;height:109.2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" adj="26973,1074" fillcolor="#f2f2f2 [3052]" strokecolor="#393939 [814]" strokeweight="1pt">
                <v:textbox>
                  <w:txbxContent>
                    <w:p w14:paraId="564B3325" w14:textId="77777777" w:rsidR="00660598" w:rsidRPr="00886E13" w:rsidRDefault="00660598" w:rsidP="00660598">
                      <w:pPr>
                        <w:rPr>
                          <w:rFonts w:cs="Calibri"/>
                          <w:color w:val="000000" w:themeColor="text1"/>
                          <w:sz w:val="22"/>
                        </w:rPr>
                      </w:pPr>
                      <w:r w:rsidRPr="00886E13">
                        <w:rPr>
                          <w:rFonts w:cs="Calibri"/>
                          <w:color w:val="000000" w:themeColor="text1"/>
                          <w:sz w:val="22"/>
                        </w:rPr>
                        <w:t xml:space="preserve">Sommige </w:t>
                      </w:r>
                      <w:r w:rsidRPr="00886E13">
                        <w:rPr>
                          <w:rFonts w:cs="Calibri"/>
                          <w:b/>
                          <w:bCs/>
                          <w:color w:val="000000" w:themeColor="text1"/>
                          <w:sz w:val="22"/>
                        </w:rPr>
                        <w:t>voorbeelde van menseregte</w:t>
                      </w:r>
                      <w:r w:rsidRPr="00886E13">
                        <w:rPr>
                          <w:rFonts w:cs="Calibri"/>
                          <w:color w:val="000000" w:themeColor="text1"/>
                          <w:sz w:val="22"/>
                        </w:rPr>
                        <w:t xml:space="preserve"> sluit in:</w:t>
                      </w:r>
                    </w:p>
                    <w:p w14:paraId="1DF5E517" w14:textId="7A5929B0" w:rsidR="00660598" w:rsidRPr="005A1FB5" w:rsidRDefault="00660598" w:rsidP="00660598">
                      <w:pPr>
                        <w:pStyle w:val="ListParagraph"/>
                        <w:numPr>
                          <w:ilvl w:val="0"/>
                          <w:numId w:val="31"/>
                        </w:numPr>
                        <w:ind w:left="457" w:hanging="371"/>
                        <w:rPr>
                          <w:rFonts w:cs="Calibri"/>
                          <w:color w:val="000000" w:themeColor="text1"/>
                          <w:sz w:val="22"/>
                        </w:rPr>
                      </w:pPr>
                      <w:r w:rsidRPr="005A1FB5">
                        <w:rPr>
                          <w:rFonts w:cs="Calibri"/>
                          <w:color w:val="000000" w:themeColor="text1"/>
                          <w:sz w:val="22"/>
                        </w:rPr>
                        <w:t xml:space="preserve">Vryheid van spraak (die reg om jou menings te </w:t>
                      </w:r>
                      <w:r w:rsidR="00A376DE" w:rsidRPr="005A1FB5">
                        <w:rPr>
                          <w:rFonts w:cs="Calibri"/>
                          <w:color w:val="000000" w:themeColor="text1"/>
                          <w:sz w:val="22"/>
                        </w:rPr>
                        <w:t>l</w:t>
                      </w:r>
                      <w:r w:rsidR="00CB5600" w:rsidRPr="005A1FB5">
                        <w:rPr>
                          <w:rFonts w:cs="Calibri"/>
                          <w:color w:val="000000" w:themeColor="text1"/>
                          <w:sz w:val="22"/>
                        </w:rPr>
                        <w:t>ug</w:t>
                      </w:r>
                      <w:r w:rsidRPr="005A1FB5">
                        <w:rPr>
                          <w:rFonts w:cs="Calibri"/>
                          <w:color w:val="000000" w:themeColor="text1"/>
                          <w:sz w:val="22"/>
                        </w:rPr>
                        <w:t>)</w:t>
                      </w:r>
                    </w:p>
                    <w:p w14:paraId="7D62643D" w14:textId="340CE7A9" w:rsidR="00660598" w:rsidRPr="005A1FB5" w:rsidRDefault="00660598" w:rsidP="00660598">
                      <w:pPr>
                        <w:pStyle w:val="ListParagraph"/>
                        <w:numPr>
                          <w:ilvl w:val="0"/>
                          <w:numId w:val="31"/>
                        </w:numPr>
                        <w:ind w:left="457" w:hanging="371"/>
                        <w:rPr>
                          <w:rFonts w:cs="Calibri"/>
                          <w:color w:val="000000" w:themeColor="text1"/>
                          <w:sz w:val="22"/>
                        </w:rPr>
                      </w:pPr>
                      <w:r w:rsidRPr="005A1FB5">
                        <w:rPr>
                          <w:rFonts w:cs="Calibri"/>
                          <w:color w:val="000000" w:themeColor="text1"/>
                          <w:sz w:val="22"/>
                        </w:rPr>
                        <w:t>Vryheid van godsdiens (die reg om jou oortuigings te beoefen</w:t>
                      </w:r>
                      <w:r w:rsidR="00A376DE" w:rsidRPr="005A1FB5">
                        <w:rPr>
                          <w:rFonts w:cs="Calibri"/>
                          <w:color w:val="000000" w:themeColor="text1"/>
                          <w:sz w:val="22"/>
                        </w:rPr>
                        <w:t xml:space="preserve"> en uit te leef</w:t>
                      </w:r>
                      <w:r w:rsidRPr="005A1FB5">
                        <w:rPr>
                          <w:rFonts w:cs="Calibri"/>
                          <w:color w:val="000000" w:themeColor="text1"/>
                          <w:sz w:val="22"/>
                        </w:rPr>
                        <w:t xml:space="preserve">) </w:t>
                      </w:r>
                    </w:p>
                    <w:p w14:paraId="7A7AC683" w14:textId="3EE0FB73" w:rsidR="00660598" w:rsidRPr="00886E13" w:rsidRDefault="00660598" w:rsidP="00660598">
                      <w:pPr>
                        <w:pStyle w:val="ListParagraph"/>
                        <w:numPr>
                          <w:ilvl w:val="0"/>
                          <w:numId w:val="31"/>
                        </w:numPr>
                        <w:ind w:left="457" w:hanging="371"/>
                        <w:rPr>
                          <w:rFonts w:cs="Calibri"/>
                          <w:color w:val="000000" w:themeColor="text1"/>
                          <w:sz w:val="22"/>
                        </w:rPr>
                      </w:pPr>
                      <w:r w:rsidRPr="005A1FB5">
                        <w:rPr>
                          <w:rFonts w:cs="Calibri"/>
                          <w:color w:val="000000" w:themeColor="text1"/>
                          <w:sz w:val="22"/>
                        </w:rPr>
                        <w:t xml:space="preserve">Die reg op </w:t>
                      </w:r>
                      <w:r w:rsidR="00A376DE" w:rsidRPr="005A1FB5">
                        <w:rPr>
                          <w:rFonts w:cs="Calibri"/>
                          <w:color w:val="000000" w:themeColor="text1"/>
                          <w:sz w:val="22"/>
                        </w:rPr>
                        <w:t xml:space="preserve">basiese </w:t>
                      </w:r>
                      <w:r w:rsidRPr="005A1FB5">
                        <w:rPr>
                          <w:rFonts w:cs="Calibri"/>
                          <w:color w:val="000000" w:themeColor="text1"/>
                          <w:sz w:val="22"/>
                        </w:rPr>
                        <w:t>onderwys (toegang</w:t>
                      </w:r>
                      <w:r w:rsidRPr="00886E13">
                        <w:rPr>
                          <w:rFonts w:cs="Calibri"/>
                          <w:color w:val="000000" w:themeColor="text1"/>
                          <w:sz w:val="22"/>
                        </w:rPr>
                        <w:t xml:space="preserve"> tot skoolonderrig)</w:t>
                      </w:r>
                    </w:p>
                    <w:p w14:paraId="0B03F2D4" w14:textId="46490612" w:rsidR="00660598" w:rsidRPr="00886E13" w:rsidRDefault="00660598" w:rsidP="00660598">
                      <w:pPr>
                        <w:pStyle w:val="ListParagraph"/>
                        <w:numPr>
                          <w:ilvl w:val="0"/>
                          <w:numId w:val="31"/>
                        </w:numPr>
                        <w:ind w:left="457" w:hanging="371"/>
                        <w:rPr>
                          <w:rFonts w:cs="Calibri"/>
                          <w:color w:val="000000" w:themeColor="text1"/>
                          <w:sz w:val="22"/>
                        </w:rPr>
                      </w:pPr>
                      <w:r w:rsidRPr="00886E13">
                        <w:rPr>
                          <w:rFonts w:cs="Calibri"/>
                          <w:color w:val="000000" w:themeColor="text1"/>
                          <w:sz w:val="22"/>
                        </w:rPr>
                        <w:t>Die reg op veiligheid (beskerming teen skade).</w:t>
                      </w:r>
                    </w:p>
                  </w:txbxContent>
                </v:textbox>
                <w10:wrap type="tight" anchorx="margin"/>
              </v:shape>
            </w:pict>
          </mc:Fallback>
        </mc:AlternateContent>
      </w:r>
    </w:p>
    <w:p w14:paraId="7057C293" w14:textId="39303B39" w:rsidR="00045C1B" w:rsidRPr="00886E13" w:rsidRDefault="00045C1B" w:rsidP="00E12EE0">
      <w:pPr>
        <w:rPr>
          <w:rFonts w:cs="Calibri"/>
          <w:color w:val="000000" w:themeColor="text1"/>
          <w:sz w:val="12"/>
          <w:szCs w:val="12"/>
        </w:rPr>
      </w:pPr>
    </w:p>
    <w:p w14:paraId="5B455B67" w14:textId="77777777" w:rsidR="00152292" w:rsidRPr="00886E13" w:rsidRDefault="00152292" w:rsidP="00E12EE0">
      <w:pPr>
        <w:rPr>
          <w:rFonts w:cs="Calibri"/>
          <w:color w:val="000000" w:themeColor="text1"/>
          <w:szCs w:val="24"/>
        </w:rPr>
      </w:pPr>
    </w:p>
    <w:p w14:paraId="6BFE94D1" w14:textId="77777777" w:rsidR="00152292" w:rsidRPr="00886E13" w:rsidRDefault="00152292" w:rsidP="00E12EE0">
      <w:pPr>
        <w:rPr>
          <w:rFonts w:cs="Calibri"/>
          <w:color w:val="000000" w:themeColor="text1"/>
          <w:szCs w:val="24"/>
        </w:rPr>
      </w:pPr>
    </w:p>
    <w:p w14:paraId="34D4ABE5" w14:textId="77777777" w:rsidR="00152292" w:rsidRPr="00886E13" w:rsidRDefault="00152292" w:rsidP="00E12EE0">
      <w:pPr>
        <w:rPr>
          <w:rFonts w:cs="Calibri"/>
          <w:color w:val="000000" w:themeColor="text1"/>
          <w:szCs w:val="24"/>
        </w:rPr>
      </w:pPr>
    </w:p>
    <w:p w14:paraId="0EE2BA09" w14:textId="77777777" w:rsidR="00152292" w:rsidRPr="00886E13" w:rsidRDefault="00152292" w:rsidP="00E12EE0">
      <w:pPr>
        <w:rPr>
          <w:rFonts w:cs="Calibri"/>
          <w:color w:val="000000" w:themeColor="text1"/>
          <w:szCs w:val="24"/>
        </w:rPr>
      </w:pPr>
    </w:p>
    <w:p w14:paraId="70A4AB4A" w14:textId="0213279C" w:rsidR="00045C1B" w:rsidRPr="00886E13" w:rsidRDefault="00045C1B" w:rsidP="00E12EE0">
      <w:pPr>
        <w:rPr>
          <w:rFonts w:cs="Calibri"/>
          <w:color w:val="000000" w:themeColor="text1"/>
          <w:szCs w:val="24"/>
        </w:rPr>
      </w:pPr>
      <w:r w:rsidRPr="00886E13">
        <w:rPr>
          <w:rFonts w:cs="Calibri"/>
          <w:color w:val="000000" w:themeColor="text1"/>
          <w:szCs w:val="24"/>
        </w:rPr>
        <w:lastRenderedPageBreak/>
        <w:t xml:space="preserve">Die Handves van </w:t>
      </w:r>
      <w:r w:rsidR="00D858FB" w:rsidRPr="00886E13">
        <w:rPr>
          <w:rFonts w:cs="Calibri"/>
          <w:color w:val="000000" w:themeColor="text1"/>
          <w:szCs w:val="24"/>
        </w:rPr>
        <w:t>Menser</w:t>
      </w:r>
      <w:r w:rsidRPr="00886E13">
        <w:rPr>
          <w:rFonts w:cs="Calibri"/>
          <w:color w:val="000000" w:themeColor="text1"/>
          <w:szCs w:val="24"/>
        </w:rPr>
        <w:t xml:space="preserve">egte beskerm mense teen onregverdige behandeling en help om 'n samelewing te skep wat op gelykheid gebaseer is. </w:t>
      </w:r>
      <w:r w:rsidRPr="005A1FB5">
        <w:rPr>
          <w:rFonts w:cs="Calibri"/>
          <w:color w:val="000000" w:themeColor="text1"/>
          <w:szCs w:val="24"/>
        </w:rPr>
        <w:t xml:space="preserve">Byvoorbeeld, </w:t>
      </w:r>
      <w:r w:rsidR="00D858FB" w:rsidRPr="005A1FB5">
        <w:rPr>
          <w:rFonts w:cs="Calibri"/>
          <w:color w:val="000000" w:themeColor="text1"/>
          <w:szCs w:val="24"/>
        </w:rPr>
        <w:t>daar mag</w:t>
      </w:r>
      <w:r w:rsidR="00A376DE" w:rsidRPr="005A1FB5">
        <w:rPr>
          <w:rFonts w:cs="Calibri"/>
          <w:color w:val="000000" w:themeColor="text1"/>
          <w:szCs w:val="24"/>
        </w:rPr>
        <w:t xml:space="preserve"> nie</w:t>
      </w:r>
      <w:r w:rsidR="00D858FB" w:rsidRPr="005A1FB5">
        <w:rPr>
          <w:rFonts w:cs="Calibri"/>
          <w:color w:val="000000" w:themeColor="text1"/>
          <w:szCs w:val="24"/>
        </w:rPr>
        <w:t xml:space="preserve"> </w:t>
      </w:r>
      <w:r w:rsidRPr="005A1FB5">
        <w:rPr>
          <w:rFonts w:cs="Calibri"/>
          <w:color w:val="000000" w:themeColor="text1"/>
          <w:szCs w:val="24"/>
        </w:rPr>
        <w:t xml:space="preserve">onregverdig </w:t>
      </w:r>
      <w:r w:rsidR="00A376DE" w:rsidRPr="005A1FB5">
        <w:rPr>
          <w:rFonts w:cs="Calibri"/>
          <w:color w:val="000000" w:themeColor="text1"/>
          <w:szCs w:val="24"/>
        </w:rPr>
        <w:t xml:space="preserve">teen iemand </w:t>
      </w:r>
      <w:r w:rsidRPr="005A1FB5">
        <w:rPr>
          <w:rFonts w:cs="Calibri"/>
          <w:color w:val="000000" w:themeColor="text1"/>
          <w:szCs w:val="24"/>
        </w:rPr>
        <w:t>gediskrimineer word weens hul ras, geslag, godsdiens of gestremdheid nie.</w:t>
      </w:r>
    </w:p>
    <w:p w14:paraId="6E99E610" w14:textId="77777777" w:rsidR="001E21AC" w:rsidRPr="00886E13" w:rsidRDefault="001E21AC" w:rsidP="00E12EE0">
      <w:pPr>
        <w:rPr>
          <w:rFonts w:cs="Calibri"/>
          <w:color w:val="000000" w:themeColor="text1"/>
          <w:sz w:val="12"/>
          <w:szCs w:val="12"/>
        </w:rPr>
      </w:pPr>
    </w:p>
    <w:p w14:paraId="23F2D45F" w14:textId="70D977E9" w:rsidR="001E21AC" w:rsidRPr="00886E13" w:rsidRDefault="001E21AC" w:rsidP="00E12EE0">
      <w:pPr>
        <w:rPr>
          <w:rFonts w:cs="Calibri"/>
          <w:color w:val="000000" w:themeColor="text1"/>
          <w:szCs w:val="24"/>
        </w:rPr>
      </w:pPr>
      <w:r w:rsidRPr="00886E13">
        <w:rPr>
          <w:rFonts w:cs="Calibri"/>
          <w:color w:val="000000" w:themeColor="text1"/>
          <w:szCs w:val="24"/>
        </w:rPr>
        <w:t xml:space="preserve">Om seker te maak hierdie regte word beskerm, kontroleer die </w:t>
      </w:r>
      <w:r w:rsidRPr="00886E13">
        <w:rPr>
          <w:rFonts w:cs="Calibri"/>
          <w:b/>
          <w:bCs/>
          <w:color w:val="000000" w:themeColor="text1"/>
          <w:szCs w:val="24"/>
        </w:rPr>
        <w:t>Grondwetlike Hof</w:t>
      </w:r>
      <w:r w:rsidRPr="00886E13">
        <w:rPr>
          <w:rFonts w:cs="Calibri"/>
          <w:color w:val="000000" w:themeColor="text1"/>
          <w:szCs w:val="24"/>
        </w:rPr>
        <w:t xml:space="preserve"> dat alle wette en regeringsoptrede die Grondwet volg. As 'n wet teen die Handves van </w:t>
      </w:r>
      <w:r w:rsidR="00D858FB" w:rsidRPr="00886E13">
        <w:rPr>
          <w:rFonts w:cs="Calibri"/>
          <w:color w:val="000000" w:themeColor="text1"/>
          <w:szCs w:val="24"/>
        </w:rPr>
        <w:t>Menser</w:t>
      </w:r>
      <w:r w:rsidRPr="00886E13">
        <w:rPr>
          <w:rFonts w:cs="Calibri"/>
          <w:color w:val="000000" w:themeColor="text1"/>
          <w:szCs w:val="24"/>
        </w:rPr>
        <w:t>egte indruis, kan die Hof dit ongeldig verklaar.</w:t>
      </w:r>
    </w:p>
    <w:p w14:paraId="71AF53E0" w14:textId="5E428762" w:rsidR="006E0053" w:rsidRPr="00886E13" w:rsidRDefault="006E0053" w:rsidP="0022680F">
      <w:pPr>
        <w:rPr>
          <w:rFonts w:cs="Calibri"/>
          <w:szCs w:val="24"/>
        </w:rPr>
      </w:pPr>
    </w:p>
    <w:p w14:paraId="43297017" w14:textId="7706535B" w:rsidR="003A2EF4" w:rsidRPr="00886E13" w:rsidRDefault="006E0053" w:rsidP="006E0053">
      <w:pPr>
        <w:rPr>
          <w:rFonts w:cs="Calibri"/>
          <w:b/>
          <w:bCs/>
          <w:color w:val="77206D" w:themeColor="accent5" w:themeShade="BF"/>
          <w:szCs w:val="24"/>
        </w:rPr>
      </w:pPr>
      <w:r w:rsidRPr="00886E13">
        <w:rPr>
          <w:rFonts w:cs="Calibri"/>
          <w:b/>
          <w:bCs/>
          <w:color w:val="77206D" w:themeColor="accent5" w:themeShade="BF"/>
          <w:szCs w:val="24"/>
        </w:rPr>
        <w:t>Grondwetlike waardes</w:t>
      </w:r>
    </w:p>
    <w:p w14:paraId="135B2E7D" w14:textId="295099F8" w:rsidR="00697892" w:rsidRPr="00886E13" w:rsidRDefault="00697892" w:rsidP="00697892">
      <w:pPr>
        <w:rPr>
          <w:rFonts w:cs="Calibri"/>
          <w:szCs w:val="24"/>
        </w:rPr>
      </w:pPr>
      <w:r w:rsidRPr="00886E13">
        <w:rPr>
          <w:rFonts w:cs="Calibri"/>
          <w:b/>
          <w:bCs/>
          <w:szCs w:val="24"/>
        </w:rPr>
        <w:t>Waardes</w:t>
      </w:r>
      <w:r w:rsidRPr="00886E13">
        <w:rPr>
          <w:rFonts w:cs="Calibri"/>
          <w:szCs w:val="24"/>
        </w:rPr>
        <w:t xml:space="preserve"> is oortuigings en beginsels wat bepaal hoe mense optree. </w:t>
      </w:r>
      <w:r w:rsidR="00D858FB" w:rsidRPr="00886E13">
        <w:rPr>
          <w:rFonts w:cs="Calibri"/>
          <w:szCs w:val="24"/>
        </w:rPr>
        <w:t>Dit</w:t>
      </w:r>
      <w:r w:rsidRPr="00886E13">
        <w:rPr>
          <w:rFonts w:cs="Calibri"/>
          <w:szCs w:val="24"/>
        </w:rPr>
        <w:t xml:space="preserve"> help ons om te besluit wat reg, regverdig en aanvaarbaar is. Voorbeelde van waardes sluit in respek, eerlikheid, verantwoordelikheid en billikheid.</w:t>
      </w:r>
    </w:p>
    <w:p w14:paraId="0949D432" w14:textId="77777777" w:rsidR="00402E9E" w:rsidRPr="00886E13" w:rsidRDefault="00402E9E" w:rsidP="00697892">
      <w:pPr>
        <w:rPr>
          <w:rFonts w:cs="Calibri"/>
          <w:sz w:val="12"/>
          <w:szCs w:val="12"/>
        </w:rPr>
      </w:pPr>
    </w:p>
    <w:p w14:paraId="6BEBA757" w14:textId="5C9F0C6F" w:rsidR="00402E9E" w:rsidRPr="00886E13" w:rsidRDefault="00402E9E" w:rsidP="00697892">
      <w:pPr>
        <w:rPr>
          <w:rFonts w:cs="Calibri"/>
          <w:szCs w:val="24"/>
        </w:rPr>
      </w:pPr>
      <w:r w:rsidRPr="00886E13">
        <w:rPr>
          <w:rFonts w:cs="Calibri"/>
          <w:szCs w:val="24"/>
        </w:rPr>
        <w:t>Die Suid-Afrikaanse Grondwet is ge</w:t>
      </w:r>
      <w:r w:rsidR="00D858FB" w:rsidRPr="00886E13">
        <w:rPr>
          <w:rFonts w:cs="Calibri"/>
          <w:szCs w:val="24"/>
        </w:rPr>
        <w:t>grond</w:t>
      </w:r>
      <w:r w:rsidRPr="00886E13">
        <w:rPr>
          <w:rFonts w:cs="Calibri"/>
          <w:szCs w:val="24"/>
        </w:rPr>
        <w:t xml:space="preserve"> op belangrike waardes wat help om 'n regverdige en demokratiese samelewing te skep. Hierdie</w:t>
      </w:r>
      <w:r w:rsidR="00D858FB" w:rsidRPr="00886E13">
        <w:rPr>
          <w:rFonts w:cs="Calibri"/>
          <w:szCs w:val="24"/>
        </w:rPr>
        <w:t xml:space="preserve"> waardes</w:t>
      </w:r>
      <w:r w:rsidRPr="00886E13">
        <w:rPr>
          <w:rFonts w:cs="Calibri"/>
          <w:szCs w:val="24"/>
        </w:rPr>
        <w:t xml:space="preserve"> word </w:t>
      </w:r>
      <w:r w:rsidRPr="00886E13">
        <w:rPr>
          <w:rFonts w:cs="Calibri"/>
          <w:b/>
          <w:bCs/>
          <w:szCs w:val="24"/>
        </w:rPr>
        <w:t>grondwetlike waardes genoem</w:t>
      </w:r>
      <w:r w:rsidRPr="00886E13">
        <w:rPr>
          <w:rFonts w:cs="Calibri"/>
          <w:szCs w:val="24"/>
        </w:rPr>
        <w:t>.</w:t>
      </w:r>
    </w:p>
    <w:p w14:paraId="2A40E287" w14:textId="0CA55A96" w:rsidR="002B62C5" w:rsidRPr="00886E13" w:rsidRDefault="002B62C5" w:rsidP="00697892">
      <w:pPr>
        <w:rPr>
          <w:rFonts w:cs="Calibri"/>
          <w:sz w:val="12"/>
          <w:szCs w:val="12"/>
        </w:rPr>
      </w:pPr>
    </w:p>
    <w:p w14:paraId="0EB49FC5" w14:textId="49FFC651" w:rsidR="002B62C5" w:rsidRPr="00886E13" w:rsidRDefault="002B62C5" w:rsidP="00697892">
      <w:pPr>
        <w:rPr>
          <w:rFonts w:cs="Calibri"/>
          <w:szCs w:val="24"/>
        </w:rPr>
      </w:pPr>
      <w:r w:rsidRPr="00886E13">
        <w:rPr>
          <w:rFonts w:cs="Calibri"/>
          <w:szCs w:val="24"/>
        </w:rPr>
        <w:t xml:space="preserve">In die Suid-Afrikaanse Grondwet word sekere waardes beklemtoon omdat dit belangrik is vir die bou van 'n regverdige, </w:t>
      </w:r>
      <w:r w:rsidR="00D858FB" w:rsidRPr="00886E13">
        <w:rPr>
          <w:rFonts w:cs="Calibri"/>
          <w:szCs w:val="24"/>
        </w:rPr>
        <w:t>billike</w:t>
      </w:r>
      <w:r w:rsidRPr="00886E13">
        <w:rPr>
          <w:rFonts w:cs="Calibri"/>
          <w:szCs w:val="24"/>
        </w:rPr>
        <w:t xml:space="preserve"> en demokratiese samelewing. </w:t>
      </w:r>
    </w:p>
    <w:p w14:paraId="293240B9" w14:textId="244B8D4E" w:rsidR="00C95A91" w:rsidRPr="00886E13" w:rsidRDefault="00C95A91" w:rsidP="00697892">
      <w:pPr>
        <w:rPr>
          <w:rFonts w:cs="Calibri"/>
          <w:sz w:val="12"/>
          <w:szCs w:val="12"/>
        </w:rPr>
      </w:pPr>
    </w:p>
    <w:p w14:paraId="287B5925" w14:textId="6007F1E5" w:rsidR="001634E8" w:rsidRPr="00886E13" w:rsidRDefault="00C40577" w:rsidP="00697892">
      <w:pPr>
        <w:rPr>
          <w:rFonts w:cs="Calibri"/>
          <w:b/>
          <w:bCs/>
          <w:szCs w:val="24"/>
        </w:rPr>
      </w:pPr>
      <w:r w:rsidRPr="00886E13">
        <w:rPr>
          <w:rFonts w:cs="Calibri"/>
          <w:b/>
          <w:bCs/>
          <w:szCs w:val="24"/>
        </w:rPr>
        <w:t>Belangrike grondwetlike waardes:</w:t>
      </w:r>
    </w:p>
    <w:tbl>
      <w:tblPr>
        <w:tblStyle w:val="TableGrid"/>
        <w:tblW w:w="0" w:type="auto"/>
        <w:tblLook w:val="04A0" w:firstRow="1" w:lastRow="0" w:firstColumn="1" w:lastColumn="0" w:noHBand="0" w:noVBand="1"/>
      </w:tblPr>
      <w:tblGrid>
        <w:gridCol w:w="10456"/>
      </w:tblGrid>
      <w:tr w:rsidR="00801B93" w:rsidRPr="00886E13" w14:paraId="304C2A22" w14:textId="77777777" w:rsidTr="00801B93">
        <w:tc>
          <w:tcPr>
            <w:tcW w:w="10456" w:type="dxa"/>
          </w:tcPr>
          <w:p w14:paraId="54F2CBB9" w14:textId="6A55B808" w:rsidR="00801B93" w:rsidRPr="00886E13" w:rsidRDefault="00801B93" w:rsidP="00697892">
            <w:pPr>
              <w:rPr>
                <w:rFonts w:cs="Calibri"/>
                <w:b/>
                <w:bCs/>
                <w:szCs w:val="24"/>
              </w:rPr>
            </w:pPr>
            <w:r w:rsidRPr="00886E13">
              <w:rPr>
                <w:rFonts w:cs="Calibri"/>
                <w:b/>
                <w:bCs/>
                <w:szCs w:val="24"/>
              </w:rPr>
              <w:t xml:space="preserve">Menswaardigheid </w:t>
            </w:r>
            <w:r w:rsidRPr="00886E13">
              <w:rPr>
                <w:rFonts w:cs="Calibri"/>
                <w:szCs w:val="24"/>
              </w:rPr>
              <w:t xml:space="preserve">beteken elke persoon </w:t>
            </w:r>
            <w:r w:rsidR="00D858FB" w:rsidRPr="00886E13">
              <w:rPr>
                <w:rFonts w:cs="Calibri"/>
                <w:szCs w:val="24"/>
              </w:rPr>
              <w:t>moet met waardigheid en respek behandel word.</w:t>
            </w:r>
            <w:r w:rsidRPr="00886E13">
              <w:rPr>
                <w:rFonts w:cs="Calibri"/>
                <w:szCs w:val="24"/>
              </w:rPr>
              <w:t xml:space="preserve"> Niemand behoort verneder, mishandel of </w:t>
            </w:r>
            <w:r w:rsidR="00D858FB" w:rsidRPr="00886E13">
              <w:rPr>
                <w:rFonts w:cs="Calibri"/>
                <w:szCs w:val="24"/>
              </w:rPr>
              <w:t>misbruik</w:t>
            </w:r>
            <w:r w:rsidRPr="00886E13">
              <w:rPr>
                <w:rFonts w:cs="Calibri"/>
                <w:szCs w:val="24"/>
              </w:rPr>
              <w:t xml:space="preserve"> te word asof hulle minder belangrik is as ander nie. </w:t>
            </w:r>
          </w:p>
          <w:p w14:paraId="6A1DB9FD" w14:textId="1BEC4FD8" w:rsidR="00801B93" w:rsidRPr="00886E13" w:rsidRDefault="00801B93" w:rsidP="00697892">
            <w:pPr>
              <w:rPr>
                <w:rFonts w:cs="Calibri"/>
                <w:b/>
                <w:bCs/>
                <w:sz w:val="12"/>
                <w:szCs w:val="12"/>
              </w:rPr>
            </w:pPr>
          </w:p>
          <w:p w14:paraId="0B50A810" w14:textId="6FFE4A86" w:rsidR="00801B93" w:rsidRPr="00886E13" w:rsidRDefault="00801B93" w:rsidP="00697892">
            <w:pPr>
              <w:rPr>
                <w:rFonts w:cs="Calibri"/>
                <w:szCs w:val="24"/>
              </w:rPr>
            </w:pPr>
            <w:r w:rsidRPr="00886E13">
              <w:rPr>
                <w:rFonts w:cs="Calibri"/>
                <w:b/>
                <w:bCs/>
                <w:color w:val="77206D" w:themeColor="accent5" w:themeShade="BF"/>
                <w:szCs w:val="24"/>
              </w:rPr>
              <w:t xml:space="preserve">Voorbeelde: </w:t>
            </w:r>
            <w:r w:rsidRPr="00886E13">
              <w:rPr>
                <w:rFonts w:cs="Calibri"/>
                <w:szCs w:val="24"/>
              </w:rPr>
              <w:t xml:space="preserve">Leerders moenie geboelie word weens hul voorkoms, agtergrond of vermoëns nie. Om vir iemand te lag wat 'n fout in die klas maak of gerugte oor hulle op sosiale media te versprei, </w:t>
            </w:r>
            <w:r w:rsidR="00D858FB" w:rsidRPr="00886E13">
              <w:rPr>
                <w:rFonts w:cs="Calibri"/>
                <w:szCs w:val="24"/>
              </w:rPr>
              <w:t>verminder</w:t>
            </w:r>
            <w:r w:rsidRPr="00886E13">
              <w:rPr>
                <w:rFonts w:cs="Calibri"/>
                <w:szCs w:val="24"/>
              </w:rPr>
              <w:t xml:space="preserve"> hul waardigheid. Om ander beleefd te behandel en hulle in groepswerk in te </w:t>
            </w:r>
            <w:r w:rsidRPr="005A1FB5">
              <w:rPr>
                <w:rFonts w:cs="Calibri"/>
                <w:szCs w:val="24"/>
              </w:rPr>
              <w:t xml:space="preserve">sluit, </w:t>
            </w:r>
            <w:r w:rsidR="00A376DE" w:rsidRPr="005A1FB5">
              <w:rPr>
                <w:rFonts w:cs="Calibri"/>
                <w:szCs w:val="24"/>
              </w:rPr>
              <w:t xml:space="preserve">toon </w:t>
            </w:r>
            <w:r w:rsidRPr="005A1FB5">
              <w:rPr>
                <w:rFonts w:cs="Calibri"/>
                <w:szCs w:val="24"/>
              </w:rPr>
              <w:t>respek</w:t>
            </w:r>
            <w:r w:rsidRPr="00886E13">
              <w:rPr>
                <w:rFonts w:cs="Calibri"/>
                <w:szCs w:val="24"/>
              </w:rPr>
              <w:t xml:space="preserve"> vir hul waardigheid.</w:t>
            </w:r>
          </w:p>
        </w:tc>
      </w:tr>
    </w:tbl>
    <w:p w14:paraId="3374D435" w14:textId="3244720D" w:rsidR="00B30619" w:rsidRPr="00886E13" w:rsidRDefault="00B30619" w:rsidP="00697892">
      <w:pPr>
        <w:rPr>
          <w:rFonts w:cs="Calibri"/>
          <w:b/>
          <w:bCs/>
          <w:szCs w:val="24"/>
        </w:rPr>
      </w:pPr>
    </w:p>
    <w:tbl>
      <w:tblPr>
        <w:tblStyle w:val="TableGrid"/>
        <w:tblW w:w="0" w:type="auto"/>
        <w:tblLook w:val="04A0" w:firstRow="1" w:lastRow="0" w:firstColumn="1" w:lastColumn="0" w:noHBand="0" w:noVBand="1"/>
      </w:tblPr>
      <w:tblGrid>
        <w:gridCol w:w="10456"/>
      </w:tblGrid>
      <w:tr w:rsidR="00801B93" w:rsidRPr="00886E13" w14:paraId="70966A64" w14:textId="77777777" w:rsidTr="00801B93">
        <w:tc>
          <w:tcPr>
            <w:tcW w:w="10456" w:type="dxa"/>
          </w:tcPr>
          <w:p w14:paraId="30037705" w14:textId="7E1EB123" w:rsidR="00801B93" w:rsidRPr="00886E13" w:rsidRDefault="005C2FE7" w:rsidP="00697892">
            <w:pPr>
              <w:rPr>
                <w:rFonts w:cs="Calibri"/>
                <w:szCs w:val="24"/>
              </w:rPr>
            </w:pPr>
            <w:r w:rsidRPr="00886E13">
              <w:rPr>
                <w:rFonts w:cs="Calibri"/>
                <w:b/>
                <w:bCs/>
                <w:szCs w:val="24"/>
              </w:rPr>
              <w:t>Gelykheid</w:t>
            </w:r>
            <w:r w:rsidR="000A5132" w:rsidRPr="00886E13">
              <w:rPr>
                <w:rFonts w:cs="Calibri"/>
                <w:szCs w:val="24"/>
              </w:rPr>
              <w:t xml:space="preserve"> beteken dat almal regverdig behandel moet word en dieselfde geleenthede gegee moet word</w:t>
            </w:r>
            <w:r w:rsidR="00D858FB" w:rsidRPr="00886E13">
              <w:rPr>
                <w:rFonts w:cs="Calibri"/>
                <w:szCs w:val="24"/>
              </w:rPr>
              <w:t>;</w:t>
            </w:r>
            <w:r w:rsidR="000A5132" w:rsidRPr="00886E13">
              <w:rPr>
                <w:rFonts w:cs="Calibri"/>
                <w:szCs w:val="24"/>
              </w:rPr>
              <w:t xml:space="preserve"> ongeag ras, geslag, godsdiens, </w:t>
            </w:r>
            <w:r w:rsidR="000A5132" w:rsidRPr="005A1FB5">
              <w:rPr>
                <w:rFonts w:cs="Calibri"/>
                <w:szCs w:val="24"/>
              </w:rPr>
              <w:t xml:space="preserve">gestremdheid of sosiale agtergrond. Gelykheid beteken nie </w:t>
            </w:r>
            <w:r w:rsidR="00A376DE" w:rsidRPr="005A1FB5">
              <w:rPr>
                <w:rFonts w:cs="Calibri"/>
                <w:szCs w:val="24"/>
              </w:rPr>
              <w:t xml:space="preserve">dat </w:t>
            </w:r>
            <w:r w:rsidR="000A5132" w:rsidRPr="005A1FB5">
              <w:rPr>
                <w:rFonts w:cs="Calibri"/>
                <w:szCs w:val="24"/>
              </w:rPr>
              <w:t xml:space="preserve">almal presies dieselfde ondersteuning </w:t>
            </w:r>
            <w:r w:rsidR="00A376DE" w:rsidRPr="005A1FB5">
              <w:rPr>
                <w:rFonts w:cs="Calibri"/>
                <w:szCs w:val="24"/>
              </w:rPr>
              <w:t xml:space="preserve">kry </w:t>
            </w:r>
            <w:r w:rsidR="000A5132" w:rsidRPr="005A1FB5">
              <w:rPr>
                <w:rFonts w:cs="Calibri"/>
                <w:szCs w:val="24"/>
              </w:rPr>
              <w:t xml:space="preserve">nie, maar wel </w:t>
            </w:r>
            <w:r w:rsidR="00A376DE" w:rsidRPr="005A1FB5">
              <w:rPr>
                <w:rFonts w:cs="Calibri"/>
                <w:szCs w:val="24"/>
              </w:rPr>
              <w:t xml:space="preserve">dat </w:t>
            </w:r>
            <w:r w:rsidR="000A5132" w:rsidRPr="005A1FB5">
              <w:rPr>
                <w:rFonts w:cs="Calibri"/>
                <w:szCs w:val="24"/>
              </w:rPr>
              <w:t xml:space="preserve">almal </w:t>
            </w:r>
            <w:r w:rsidR="00B00811" w:rsidRPr="005A1FB5">
              <w:rPr>
                <w:rFonts w:cs="Calibri"/>
                <w:szCs w:val="24"/>
              </w:rPr>
              <w:t>toegang tot</w:t>
            </w:r>
            <w:r w:rsidR="000A5132" w:rsidRPr="005A1FB5">
              <w:rPr>
                <w:rFonts w:cs="Calibri"/>
                <w:szCs w:val="24"/>
              </w:rPr>
              <w:t xml:space="preserve"> gelyke geleenthede </w:t>
            </w:r>
            <w:r w:rsidR="00B00811" w:rsidRPr="005A1FB5">
              <w:rPr>
                <w:rFonts w:cs="Calibri"/>
                <w:szCs w:val="24"/>
              </w:rPr>
              <w:t>het.</w:t>
            </w:r>
          </w:p>
          <w:p w14:paraId="4E5F8E99" w14:textId="77777777" w:rsidR="005C2FE7" w:rsidRPr="00886E13" w:rsidRDefault="005C2FE7" w:rsidP="00697892">
            <w:pPr>
              <w:rPr>
                <w:rFonts w:cs="Calibri"/>
                <w:sz w:val="12"/>
                <w:szCs w:val="12"/>
              </w:rPr>
            </w:pPr>
          </w:p>
          <w:p w14:paraId="5C9238B5" w14:textId="36E0B72F" w:rsidR="000A5132" w:rsidRPr="00886E13" w:rsidRDefault="000A5132" w:rsidP="00697892">
            <w:pPr>
              <w:rPr>
                <w:rFonts w:cs="Calibri"/>
                <w:b/>
                <w:bCs/>
                <w:szCs w:val="24"/>
              </w:rPr>
            </w:pPr>
            <w:r w:rsidRPr="00886E13">
              <w:rPr>
                <w:rFonts w:cs="Calibri"/>
                <w:b/>
                <w:bCs/>
                <w:color w:val="77206D" w:themeColor="accent5" w:themeShade="BF"/>
                <w:szCs w:val="24"/>
              </w:rPr>
              <w:t xml:space="preserve">Voorbeelde: </w:t>
            </w:r>
            <w:r w:rsidRPr="00886E13">
              <w:rPr>
                <w:rFonts w:cs="Calibri"/>
                <w:szCs w:val="24"/>
              </w:rPr>
              <w:t xml:space="preserve">Beide seuns en meisies behoort die kans te hê om enige sport by die skool te </w:t>
            </w:r>
            <w:r w:rsidR="00D858FB" w:rsidRPr="00886E13">
              <w:rPr>
                <w:rFonts w:cs="Calibri"/>
                <w:szCs w:val="24"/>
              </w:rPr>
              <w:t>beoefen</w:t>
            </w:r>
            <w:r w:rsidRPr="00886E13">
              <w:rPr>
                <w:rFonts w:cs="Calibri"/>
                <w:szCs w:val="24"/>
              </w:rPr>
              <w:t xml:space="preserve">. 'n Leerder met 'n fisiese gestremdheid moet die ondersteuning kry wat hulle nodig het, soos ekstra tyd in 'n toets of toegang tot 'n </w:t>
            </w:r>
            <w:r w:rsidR="00D858FB" w:rsidRPr="00886E13">
              <w:rPr>
                <w:rFonts w:cs="Calibri"/>
                <w:szCs w:val="24"/>
              </w:rPr>
              <w:t>oprit</w:t>
            </w:r>
            <w:r w:rsidRPr="00886E13">
              <w:rPr>
                <w:rFonts w:cs="Calibri"/>
                <w:szCs w:val="24"/>
              </w:rPr>
              <w:t xml:space="preserve">, sodat hulle 'n regverdige kans het om sukses te behaal. </w:t>
            </w:r>
          </w:p>
        </w:tc>
      </w:tr>
    </w:tbl>
    <w:p w14:paraId="5B439A49" w14:textId="320FF87F" w:rsidR="00B30619" w:rsidRPr="00886E13" w:rsidRDefault="00B30619" w:rsidP="00697892">
      <w:pPr>
        <w:rPr>
          <w:rFonts w:cs="Calibri"/>
          <w:b/>
          <w:bCs/>
          <w:szCs w:val="24"/>
        </w:rPr>
      </w:pPr>
    </w:p>
    <w:tbl>
      <w:tblPr>
        <w:tblStyle w:val="TableGrid"/>
        <w:tblW w:w="0" w:type="auto"/>
        <w:tblLook w:val="04A0" w:firstRow="1" w:lastRow="0" w:firstColumn="1" w:lastColumn="0" w:noHBand="0" w:noVBand="1"/>
      </w:tblPr>
      <w:tblGrid>
        <w:gridCol w:w="10456"/>
      </w:tblGrid>
      <w:tr w:rsidR="00E07B69" w:rsidRPr="00886E13" w14:paraId="0915AF4F" w14:textId="77777777" w:rsidTr="00E07B69">
        <w:tc>
          <w:tcPr>
            <w:tcW w:w="10456" w:type="dxa"/>
          </w:tcPr>
          <w:p w14:paraId="19D8C454" w14:textId="2BF09213" w:rsidR="00CA1268" w:rsidRPr="00886E13" w:rsidRDefault="00E07B69" w:rsidP="00CA1268">
            <w:pPr>
              <w:spacing w:after="240"/>
              <w:rPr>
                <w:rFonts w:cs="Calibri"/>
                <w:szCs w:val="24"/>
              </w:rPr>
            </w:pPr>
            <w:r w:rsidRPr="00886E13">
              <w:rPr>
                <w:rFonts w:cs="Calibri"/>
                <w:b/>
                <w:bCs/>
                <w:color w:val="000000" w:themeColor="text1"/>
                <w:szCs w:val="24"/>
              </w:rPr>
              <w:t xml:space="preserve">Nie-rassisme en nie-seksisme </w:t>
            </w:r>
            <w:r w:rsidRPr="00886E13">
              <w:rPr>
                <w:rFonts w:cs="Calibri"/>
                <w:szCs w:val="24"/>
              </w:rPr>
              <w:t xml:space="preserve">beteken dat niemand geoordeel, uitgesluit of onregverdig behandel moet word weens hul ras of geslag nie. </w:t>
            </w:r>
          </w:p>
          <w:p w14:paraId="306AB7B0" w14:textId="4BACBB98" w:rsidR="00E07B69" w:rsidRPr="00886E13" w:rsidRDefault="00E07B69" w:rsidP="00697892">
            <w:pPr>
              <w:rPr>
                <w:rFonts w:cs="Calibri"/>
                <w:b/>
                <w:bCs/>
                <w:szCs w:val="24"/>
              </w:rPr>
            </w:pPr>
            <w:r w:rsidRPr="00886E13">
              <w:rPr>
                <w:rFonts w:cs="Calibri"/>
                <w:b/>
                <w:bCs/>
                <w:color w:val="77206D" w:themeColor="accent5" w:themeShade="BF"/>
                <w:szCs w:val="24"/>
              </w:rPr>
              <w:t xml:space="preserve">Voorbeeld: </w:t>
            </w:r>
            <w:r w:rsidRPr="00886E13">
              <w:rPr>
                <w:rFonts w:cs="Calibri"/>
                <w:szCs w:val="24"/>
              </w:rPr>
              <w:t>Leerders van verskillende kulturele agtergronde en geslagte moet met dieselfde respek behandel word en dieselfde geleenthede gegee word om aan aktiwiteite, leierskapsrolle en sportspanne deel te neem.</w:t>
            </w:r>
          </w:p>
        </w:tc>
      </w:tr>
    </w:tbl>
    <w:p w14:paraId="7621289A" w14:textId="77777777" w:rsidR="00E07B69" w:rsidRPr="00886E13" w:rsidRDefault="00E07B69" w:rsidP="00697892">
      <w:pPr>
        <w:rPr>
          <w:rFonts w:cs="Calibri"/>
          <w:b/>
          <w:bCs/>
          <w:szCs w:val="24"/>
        </w:rPr>
      </w:pPr>
    </w:p>
    <w:tbl>
      <w:tblPr>
        <w:tblStyle w:val="TableGrid"/>
        <w:tblW w:w="0" w:type="auto"/>
        <w:tblLook w:val="04A0" w:firstRow="1" w:lastRow="0" w:firstColumn="1" w:lastColumn="0" w:noHBand="0" w:noVBand="1"/>
      </w:tblPr>
      <w:tblGrid>
        <w:gridCol w:w="10456"/>
      </w:tblGrid>
      <w:tr w:rsidR="005E3C90" w:rsidRPr="00886E13" w14:paraId="19D1D776" w14:textId="77777777" w:rsidTr="005E3C90">
        <w:tc>
          <w:tcPr>
            <w:tcW w:w="10456" w:type="dxa"/>
          </w:tcPr>
          <w:p w14:paraId="0334BBAE" w14:textId="0B9E0AA7" w:rsidR="005E3C90" w:rsidRPr="00886E13" w:rsidRDefault="005E3C90" w:rsidP="005E3C90">
            <w:pPr>
              <w:rPr>
                <w:rFonts w:cs="Calibri"/>
                <w:szCs w:val="24"/>
              </w:rPr>
            </w:pPr>
            <w:r w:rsidRPr="00886E13">
              <w:rPr>
                <w:rFonts w:cs="Calibri"/>
                <w:b/>
                <w:bCs/>
                <w:szCs w:val="24"/>
              </w:rPr>
              <w:t>Oppergesag van die Grondwet</w:t>
            </w:r>
            <w:r w:rsidRPr="00886E13">
              <w:rPr>
                <w:rFonts w:cs="Calibri"/>
                <w:szCs w:val="24"/>
              </w:rPr>
              <w:t xml:space="preserve"> beteken dat die Grondwet die hoogste wet in Suid-Afrika is. Almal, insluitend die President, regeringsamptenare, onderwysers en </w:t>
            </w:r>
            <w:r w:rsidR="00D858FB" w:rsidRPr="00886E13">
              <w:rPr>
                <w:rFonts w:cs="Calibri"/>
                <w:szCs w:val="24"/>
              </w:rPr>
              <w:t>inwoners</w:t>
            </w:r>
            <w:r w:rsidRPr="00886E13">
              <w:rPr>
                <w:rFonts w:cs="Calibri"/>
                <w:szCs w:val="24"/>
              </w:rPr>
              <w:t xml:space="preserve">, moet dit volg. Dit staan ook bekend as die 'regstaat'. </w:t>
            </w:r>
          </w:p>
          <w:p w14:paraId="6B042A26" w14:textId="1910BD08" w:rsidR="005E3C90" w:rsidRPr="00886E13" w:rsidRDefault="005E3C90" w:rsidP="005E3C90">
            <w:pPr>
              <w:rPr>
                <w:rFonts w:cs="Calibri"/>
                <w:b/>
                <w:bCs/>
                <w:szCs w:val="24"/>
              </w:rPr>
            </w:pPr>
            <w:r w:rsidRPr="00886E13">
              <w:rPr>
                <w:rFonts w:cs="Calibri"/>
                <w:b/>
                <w:bCs/>
                <w:color w:val="77206D" w:themeColor="accent5" w:themeShade="BF"/>
                <w:szCs w:val="24"/>
              </w:rPr>
              <w:t xml:space="preserve">Voorbeeld: </w:t>
            </w:r>
            <w:r w:rsidRPr="00886E13">
              <w:rPr>
                <w:rFonts w:cs="Calibri"/>
                <w:szCs w:val="24"/>
              </w:rPr>
              <w:t>As 'n skool 'n reël skep wat onregverdig teen sekere leerders diskrimineer, sal daardie reël nie toegelaat word nie omdat dit teen die Grondwet indruis. Die Grondwet beskerm mense teen onregverdige behandeling.</w:t>
            </w:r>
          </w:p>
        </w:tc>
      </w:tr>
    </w:tbl>
    <w:p w14:paraId="256B55FA" w14:textId="2BC22709" w:rsidR="00B30619" w:rsidRPr="00886E13" w:rsidRDefault="00B30619" w:rsidP="00697892">
      <w:pPr>
        <w:rPr>
          <w:rFonts w:cs="Calibri"/>
          <w:b/>
          <w:bCs/>
          <w:szCs w:val="24"/>
        </w:rPr>
      </w:pPr>
    </w:p>
    <w:tbl>
      <w:tblPr>
        <w:tblStyle w:val="TableGrid"/>
        <w:tblW w:w="0" w:type="auto"/>
        <w:tblLook w:val="04A0" w:firstRow="1" w:lastRow="0" w:firstColumn="1" w:lastColumn="0" w:noHBand="0" w:noVBand="1"/>
      </w:tblPr>
      <w:tblGrid>
        <w:gridCol w:w="10456"/>
      </w:tblGrid>
      <w:tr w:rsidR="00093E10" w:rsidRPr="00886E13" w14:paraId="0B6319E0" w14:textId="77777777" w:rsidTr="00093E10">
        <w:tc>
          <w:tcPr>
            <w:tcW w:w="10456" w:type="dxa"/>
          </w:tcPr>
          <w:p w14:paraId="6D164BB4" w14:textId="7E257BD2" w:rsidR="00093E10" w:rsidRPr="00886E13" w:rsidRDefault="00093E10" w:rsidP="00CD3471">
            <w:pPr>
              <w:rPr>
                <w:rFonts w:cs="Calibri"/>
                <w:b/>
                <w:bCs/>
                <w:szCs w:val="24"/>
              </w:rPr>
            </w:pPr>
            <w:r w:rsidRPr="005A1FB5">
              <w:rPr>
                <w:rFonts w:cs="Calibri"/>
                <w:b/>
                <w:bCs/>
                <w:szCs w:val="24"/>
              </w:rPr>
              <w:t>Universele volwasse stemreg</w:t>
            </w:r>
            <w:r w:rsidRPr="005A1FB5">
              <w:rPr>
                <w:rFonts w:cs="Calibri"/>
                <w:szCs w:val="24"/>
              </w:rPr>
              <w:t xml:space="preserve"> beteken dat elke Suid-Afrikaanse burger</w:t>
            </w:r>
            <w:r w:rsidR="00B00811" w:rsidRPr="005A1FB5">
              <w:rPr>
                <w:rFonts w:cs="Calibri"/>
                <w:szCs w:val="24"/>
              </w:rPr>
              <w:t xml:space="preserve">, </w:t>
            </w:r>
            <w:r w:rsidR="00CA1268" w:rsidRPr="005A1FB5">
              <w:rPr>
                <w:rFonts w:cs="Calibri"/>
                <w:szCs w:val="24"/>
              </w:rPr>
              <w:t>wat 18-jaar of ouer is</w:t>
            </w:r>
            <w:r w:rsidR="00D858FB" w:rsidRPr="005A1FB5">
              <w:rPr>
                <w:rFonts w:cs="Calibri"/>
                <w:szCs w:val="24"/>
              </w:rPr>
              <w:t>,</w:t>
            </w:r>
            <w:r w:rsidRPr="005A1FB5">
              <w:rPr>
                <w:rFonts w:cs="Calibri"/>
                <w:szCs w:val="24"/>
              </w:rPr>
              <w:t xml:space="preserve"> </w:t>
            </w:r>
            <w:r w:rsidR="00B00811" w:rsidRPr="005A1FB5">
              <w:rPr>
                <w:rFonts w:cs="Calibri"/>
                <w:szCs w:val="24"/>
              </w:rPr>
              <w:t xml:space="preserve">sedert 1994 </w:t>
            </w:r>
            <w:r w:rsidRPr="005A1FB5">
              <w:rPr>
                <w:rFonts w:cs="Calibri"/>
                <w:szCs w:val="24"/>
              </w:rPr>
              <w:t>die reg het om te stem,</w:t>
            </w:r>
            <w:r w:rsidRPr="00886E13">
              <w:rPr>
                <w:rFonts w:cs="Calibri"/>
                <w:szCs w:val="24"/>
              </w:rPr>
              <w:t xml:space="preserve"> ongeag hul ras, geslag of sosiale agtergrond. Tydens nasionale verkiesings stem burgers vir die politieke party wat hulle ondersteun. Die party wat die meeste stemme ontvang, kry die meeste setels in die Parlement. </w:t>
            </w:r>
          </w:p>
        </w:tc>
      </w:tr>
    </w:tbl>
    <w:p w14:paraId="7A3DA123" w14:textId="77777777" w:rsidR="00B30619" w:rsidRPr="00886E13" w:rsidRDefault="00B30619" w:rsidP="00697892">
      <w:pPr>
        <w:rPr>
          <w:rFonts w:cs="Calibri"/>
          <w:b/>
          <w:bCs/>
          <w:szCs w:val="24"/>
        </w:rPr>
      </w:pPr>
    </w:p>
    <w:p w14:paraId="4F55CE14" w14:textId="67ED7739" w:rsidR="006B629F" w:rsidRPr="00886E13" w:rsidRDefault="006B629F" w:rsidP="006B629F">
      <w:pPr>
        <w:shd w:val="clear" w:color="auto" w:fill="000000" w:themeFill="text1"/>
        <w:rPr>
          <w:rFonts w:cs="Calibri"/>
          <w:b/>
          <w:bCs/>
          <w:sz w:val="28"/>
          <w:szCs w:val="28"/>
        </w:rPr>
      </w:pPr>
      <w:r w:rsidRPr="00886E13">
        <w:rPr>
          <w:rFonts w:cs="Calibri"/>
          <w:b/>
          <w:bCs/>
          <w:sz w:val="28"/>
          <w:szCs w:val="28"/>
        </w:rPr>
        <w:t>Les 2</w:t>
      </w:r>
    </w:p>
    <w:p w14:paraId="2F20CB44" w14:textId="77777777" w:rsidR="00CA4CC5" w:rsidRPr="00886E13" w:rsidRDefault="00CA4CC5" w:rsidP="00CA4CC5">
      <w:pPr>
        <w:rPr>
          <w:rFonts w:cs="Calibri"/>
          <w:sz w:val="12"/>
          <w:szCs w:val="12"/>
        </w:rPr>
      </w:pPr>
    </w:p>
    <w:p w14:paraId="5EBCEE2B" w14:textId="1992D6EE" w:rsidR="006E0053" w:rsidRPr="00886E13" w:rsidRDefault="00D858FB" w:rsidP="00CA4CC5">
      <w:pPr>
        <w:rPr>
          <w:rFonts w:cs="Calibri"/>
          <w:szCs w:val="24"/>
        </w:rPr>
      </w:pPr>
      <w:r w:rsidRPr="00886E13">
        <w:rPr>
          <w:rFonts w:cs="Calibri"/>
          <w:szCs w:val="24"/>
        </w:rPr>
        <w:t>Wanneer ons mooi daaroor dink</w:t>
      </w:r>
      <w:r w:rsidR="00CA4CC5" w:rsidRPr="00886E13">
        <w:rPr>
          <w:rFonts w:cs="Calibri"/>
          <w:szCs w:val="24"/>
        </w:rPr>
        <w:t>, leer ons dikwels hoe om op te tree deur die mense rondom ons dop te hou. Byvoorbeeld, ons kan waardes soos respek, verantwoordelikheid en billikheid van ons ouers, v</w:t>
      </w:r>
      <w:r w:rsidR="00CA1268" w:rsidRPr="00886E13">
        <w:rPr>
          <w:rFonts w:cs="Calibri"/>
          <w:szCs w:val="24"/>
        </w:rPr>
        <w:t>oogde</w:t>
      </w:r>
      <w:r w:rsidR="00CA4CC5" w:rsidRPr="00886E13">
        <w:rPr>
          <w:rFonts w:cs="Calibri"/>
          <w:szCs w:val="24"/>
        </w:rPr>
        <w:t xml:space="preserve">, onderwysers, afrigters of gemeenskapsleiers leer. Hierdie mense word rolmodelle genoem. </w:t>
      </w:r>
    </w:p>
    <w:p w14:paraId="057E5184" w14:textId="79E40509" w:rsidR="00C41E58" w:rsidRPr="00886E13" w:rsidRDefault="00C41E58" w:rsidP="00CA4CC5">
      <w:pPr>
        <w:rPr>
          <w:rFonts w:cs="Calibri"/>
          <w:szCs w:val="24"/>
        </w:rPr>
      </w:pPr>
    </w:p>
    <w:p w14:paraId="727DC3F9" w14:textId="5D2F55B4" w:rsidR="00265197" w:rsidRPr="00886E13" w:rsidRDefault="006E0053" w:rsidP="00265197">
      <w:pPr>
        <w:rPr>
          <w:rFonts w:cs="Calibri"/>
          <w:b/>
          <w:bCs/>
          <w:color w:val="77206D" w:themeColor="accent5" w:themeShade="BF"/>
          <w:szCs w:val="24"/>
        </w:rPr>
      </w:pPr>
      <w:r w:rsidRPr="00886E13">
        <w:rPr>
          <w:rFonts w:cs="Calibri"/>
          <w:b/>
          <w:bCs/>
          <w:color w:val="77206D" w:themeColor="accent5" w:themeShade="BF"/>
          <w:szCs w:val="24"/>
        </w:rPr>
        <w:t>Wat is 'n rolmodel?</w:t>
      </w:r>
    </w:p>
    <w:p w14:paraId="79E63BA0" w14:textId="72B8B289" w:rsidR="00D503F2" w:rsidRPr="00886E13" w:rsidRDefault="008B44FD" w:rsidP="00D503F2">
      <w:pPr>
        <w:rPr>
          <w:rFonts w:cs="Calibri"/>
          <w:color w:val="000000" w:themeColor="text1"/>
          <w:szCs w:val="24"/>
        </w:rPr>
      </w:pPr>
      <w:r w:rsidRPr="00886E13">
        <w:rPr>
          <w:rFonts w:cs="Calibri"/>
          <w:noProof/>
          <w:color w:val="000000" w:themeColor="text1"/>
          <w:szCs w:val="24"/>
        </w:rPr>
        <mc:AlternateContent>
          <mc:Choice Requires="wps">
            <w:drawing>
              <wp:anchor distT="0" distB="0" distL="114300" distR="114300" simplePos="0" relativeHeight="251658241" behindDoc="1" locked="0" layoutInCell="1" allowOverlap="1" wp14:anchorId="14255901" wp14:editId="0B1DCC0B">
                <wp:simplePos x="0" y="0"/>
                <wp:positionH relativeFrom="margin">
                  <wp:align>right</wp:align>
                </wp:positionH>
                <wp:positionV relativeFrom="paragraph">
                  <wp:posOffset>46355</wp:posOffset>
                </wp:positionV>
                <wp:extent cx="2567940" cy="1082040"/>
                <wp:effectExtent l="0" t="0" r="22860" b="403860"/>
                <wp:wrapTight wrapText="bothSides">
                  <wp:wrapPolygon edited="0">
                    <wp:start x="641" y="0"/>
                    <wp:lineTo x="0" y="1521"/>
                    <wp:lineTo x="0" y="21676"/>
                    <wp:lineTo x="5608" y="24338"/>
                    <wp:lineTo x="10095" y="29282"/>
                    <wp:lineTo x="11056" y="29282"/>
                    <wp:lineTo x="10095" y="24338"/>
                    <wp:lineTo x="21632" y="22056"/>
                    <wp:lineTo x="21632" y="1521"/>
                    <wp:lineTo x="20991" y="0"/>
                    <wp:lineTo x="641" y="0"/>
                  </wp:wrapPolygon>
                </wp:wrapTight>
                <wp:docPr id="535370792" name="Speech Bubble: Rectangle with Corners Rounded 2"/>
                <wp:cNvGraphicFramePr/>
                <a:graphic xmlns:a="http://schemas.openxmlformats.org/drawingml/2006/main">
                  <a:graphicData uri="http://schemas.microsoft.com/office/word/2010/wordprocessingShape">
                    <wps:wsp>
                      <wps:cNvSpPr/>
                      <wps:spPr>
                        <a:xfrm>
                          <a:off x="0" y="0"/>
                          <a:ext cx="2567940" cy="1082040"/>
                        </a:xfrm>
                        <a:prstGeom prst="wedgeRoundRectCallout">
                          <a:avLst>
                            <a:gd name="adj1" fmla="val -406"/>
                            <a:gd name="adj2" fmla="val 83232"/>
                            <a:gd name="adj3" fmla="val 16667"/>
                          </a:avLst>
                        </a:prstGeom>
                        <a:solidFill>
                          <a:schemeClr val="bg1">
                            <a:lumMod val="95000"/>
                          </a:schemeClr>
                        </a:solidFill>
                        <a:ln>
                          <a:solidFill>
                            <a:schemeClr val="tx1">
                              <a:lumMod val="85000"/>
                              <a:lumOff val="1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191E47" w14:textId="24A3D6D8" w:rsidR="004927CA" w:rsidRPr="00886E13" w:rsidRDefault="004927CA" w:rsidP="004927CA">
                            <w:pPr>
                              <w:rPr>
                                <w:rFonts w:cs="Calibri"/>
                                <w:color w:val="000000" w:themeColor="text1"/>
                                <w:sz w:val="20"/>
                                <w:szCs w:val="20"/>
                              </w:rPr>
                            </w:pPr>
                            <w:r w:rsidRPr="00886E13">
                              <w:rPr>
                                <w:rFonts w:cs="Calibri"/>
                                <w:color w:val="000000" w:themeColor="text1"/>
                                <w:sz w:val="20"/>
                                <w:szCs w:val="20"/>
                              </w:rPr>
                              <w:t xml:space="preserve">Rolmodelle kan bekende mense wees, soos </w:t>
                            </w:r>
                            <w:r w:rsidR="00D858FB" w:rsidRPr="00886E13">
                              <w:rPr>
                                <w:rFonts w:cs="Calibri"/>
                                <w:color w:val="000000" w:themeColor="text1"/>
                                <w:sz w:val="20"/>
                                <w:szCs w:val="20"/>
                              </w:rPr>
                              <w:t>akteurs</w:t>
                            </w:r>
                            <w:r w:rsidRPr="00886E13">
                              <w:rPr>
                                <w:rFonts w:cs="Calibri"/>
                                <w:color w:val="000000" w:themeColor="text1"/>
                                <w:sz w:val="20"/>
                                <w:szCs w:val="20"/>
                              </w:rPr>
                              <w:t xml:space="preserve"> of sportsterre, maar hulle kan ook mense nader aan ons wees, soos ouers, onderwysers, godsdienstige leiers of gemeenskapslede.</w:t>
                            </w:r>
                          </w:p>
                          <w:p w14:paraId="72AB625B" w14:textId="77777777" w:rsidR="004927CA" w:rsidRPr="00886E13" w:rsidRDefault="004927CA" w:rsidP="004927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55901" id="Speech Bubble: Rectangle with Corners Rounded 2" o:spid="_x0000_s1028" type="#_x0000_t62" style="position:absolute;margin-left:151pt;margin-top:3.65pt;width:202.2pt;height:85.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" adj="10712,28778" fillcolor="#f2f2f2 [3052]" strokecolor="#272727 [2749]" strokeweight="1pt">
                <v:textbox>
                  <w:txbxContent>
                    <w:p w14:paraId="24191E47" w14:textId="24A3D6D8" w:rsidR="004927CA" w:rsidRPr="00886E13" w:rsidRDefault="004927CA" w:rsidP="004927CA">
                      <w:pPr>
                        <w:rPr>
                          <w:rFonts w:cs="Calibri"/>
                          <w:color w:val="000000" w:themeColor="text1"/>
                          <w:sz w:val="20"/>
                          <w:szCs w:val="20"/>
                        </w:rPr>
                      </w:pPr>
                      <w:r w:rsidRPr="00886E13">
                        <w:rPr>
                          <w:rFonts w:cs="Calibri"/>
                          <w:color w:val="000000" w:themeColor="text1"/>
                          <w:sz w:val="20"/>
                          <w:szCs w:val="20"/>
                        </w:rPr>
                        <w:t xml:space="preserve">Rolmodelle kan bekende mense wees, soos </w:t>
                      </w:r>
                      <w:r w:rsidR="00D858FB" w:rsidRPr="00886E13">
                        <w:rPr>
                          <w:rFonts w:cs="Calibri"/>
                          <w:color w:val="000000" w:themeColor="text1"/>
                          <w:sz w:val="20"/>
                          <w:szCs w:val="20"/>
                        </w:rPr>
                        <w:t>akteurs</w:t>
                      </w:r>
                      <w:r w:rsidRPr="00886E13">
                        <w:rPr>
                          <w:rFonts w:cs="Calibri"/>
                          <w:color w:val="000000" w:themeColor="text1"/>
                          <w:sz w:val="20"/>
                          <w:szCs w:val="20"/>
                        </w:rPr>
                        <w:t xml:space="preserve"> of sportsterre, maar hulle kan ook mense nader aan ons wees, soos ouers, onderwysers, godsdienstige leiers of gemeenskapslede.</w:t>
                      </w:r>
                    </w:p>
                    <w:p w14:paraId="72AB625B" w14:textId="77777777" w:rsidR="004927CA" w:rsidRPr="00886E13" w:rsidRDefault="004927CA" w:rsidP="004927CA">
                      <w:pPr>
                        <w:jc w:val="center"/>
                      </w:pPr>
                    </w:p>
                  </w:txbxContent>
                </v:textbox>
                <w10:wrap type="tight" anchorx="margin"/>
              </v:shape>
            </w:pict>
          </mc:Fallback>
        </mc:AlternateContent>
      </w:r>
      <w:r w:rsidR="00D503F2" w:rsidRPr="00886E13">
        <w:rPr>
          <w:rFonts w:cs="Calibri"/>
          <w:color w:val="000000" w:themeColor="text1"/>
          <w:szCs w:val="24"/>
        </w:rPr>
        <w:t xml:space="preserve">'n Rolmodel is iemand na wie ons opkyk en bewonder, dikwels iemand wie se gedrag ons graag wil naboots. Mense neem rolmodelle waar en leer by hulle deur te kyk hoe hulle optree </w:t>
      </w:r>
      <w:r w:rsidR="00D503F2" w:rsidRPr="00632C26">
        <w:rPr>
          <w:rFonts w:cs="Calibri"/>
          <w:color w:val="000000" w:themeColor="text1"/>
          <w:szCs w:val="24"/>
        </w:rPr>
        <w:t xml:space="preserve">en hoe hulle ander behandel. Omdat rolmodelle </w:t>
      </w:r>
      <w:r w:rsidR="00632C26" w:rsidRPr="00632C26">
        <w:rPr>
          <w:rFonts w:cs="Calibri"/>
          <w:color w:val="000000" w:themeColor="text1"/>
          <w:szCs w:val="24"/>
        </w:rPr>
        <w:t>'</w:t>
      </w:r>
      <w:r w:rsidR="00B00811" w:rsidRPr="00632C26">
        <w:rPr>
          <w:rFonts w:cs="Calibri"/>
          <w:color w:val="000000" w:themeColor="text1"/>
          <w:szCs w:val="24"/>
        </w:rPr>
        <w:t>n i</w:t>
      </w:r>
      <w:r w:rsidR="00D503F2" w:rsidRPr="00632C26">
        <w:rPr>
          <w:rFonts w:cs="Calibri"/>
          <w:color w:val="000000" w:themeColor="text1"/>
          <w:szCs w:val="24"/>
        </w:rPr>
        <w:t xml:space="preserve">nvloed </w:t>
      </w:r>
      <w:r w:rsidR="00B00811" w:rsidRPr="00632C26">
        <w:rPr>
          <w:rFonts w:cs="Calibri"/>
          <w:color w:val="000000" w:themeColor="text1"/>
          <w:szCs w:val="24"/>
        </w:rPr>
        <w:t xml:space="preserve">uitoefen oor </w:t>
      </w:r>
      <w:r w:rsidR="00D503F2" w:rsidRPr="00632C26">
        <w:rPr>
          <w:rFonts w:cs="Calibri"/>
          <w:color w:val="000000" w:themeColor="text1"/>
          <w:szCs w:val="24"/>
        </w:rPr>
        <w:t>hoe</w:t>
      </w:r>
      <w:r w:rsidR="00D503F2" w:rsidRPr="00886E13">
        <w:rPr>
          <w:rFonts w:cs="Calibri"/>
          <w:color w:val="000000" w:themeColor="text1"/>
          <w:szCs w:val="24"/>
        </w:rPr>
        <w:t xml:space="preserve"> mense dink en optree, beïnvloed hulle die keuses, gedrag, waardes en houdings van jongmense.</w:t>
      </w:r>
    </w:p>
    <w:p w14:paraId="090CDC1C" w14:textId="16D43509" w:rsidR="00D503F2" w:rsidRPr="00886E13" w:rsidRDefault="008B44FD" w:rsidP="00D503F2">
      <w:pPr>
        <w:rPr>
          <w:rFonts w:cs="Calibri"/>
          <w:color w:val="000000" w:themeColor="text1"/>
          <w:szCs w:val="24"/>
        </w:rPr>
      </w:pPr>
      <w:r w:rsidRPr="00886E13">
        <w:rPr>
          <w:rFonts w:cs="Calibri"/>
          <w:noProof/>
          <w:color w:val="000000" w:themeColor="text1"/>
          <w:szCs w:val="24"/>
        </w:rPr>
        <w:drawing>
          <wp:anchor distT="0" distB="0" distL="114300" distR="114300" simplePos="0" relativeHeight="251658242" behindDoc="1" locked="0" layoutInCell="1" allowOverlap="1" wp14:anchorId="46F6B943" wp14:editId="5C6B3818">
            <wp:simplePos x="0" y="0"/>
            <wp:positionH relativeFrom="margin">
              <wp:align>right</wp:align>
            </wp:positionH>
            <wp:positionV relativeFrom="paragraph">
              <wp:posOffset>41275</wp:posOffset>
            </wp:positionV>
            <wp:extent cx="2011045" cy="1842770"/>
            <wp:effectExtent l="0" t="0" r="0" b="5080"/>
            <wp:wrapTight wrapText="bothSides">
              <wp:wrapPolygon edited="0">
                <wp:start x="11254" y="0"/>
                <wp:lineTo x="9412" y="670"/>
                <wp:lineTo x="7571" y="2456"/>
                <wp:lineTo x="7571" y="3796"/>
                <wp:lineTo x="6343" y="5582"/>
                <wp:lineTo x="5729" y="6699"/>
                <wp:lineTo x="5934" y="11611"/>
                <wp:lineTo x="7571" y="14514"/>
                <wp:lineTo x="409" y="15631"/>
                <wp:lineTo x="0" y="16077"/>
                <wp:lineTo x="1023" y="18087"/>
                <wp:lineTo x="2251" y="21436"/>
                <wp:lineTo x="21075" y="21436"/>
                <wp:lineTo x="19438" y="18087"/>
                <wp:lineTo x="19643" y="17194"/>
                <wp:lineTo x="15960" y="14737"/>
                <wp:lineTo x="14323" y="14514"/>
                <wp:lineTo x="15755" y="10941"/>
                <wp:lineTo x="16369" y="3126"/>
                <wp:lineTo x="13913" y="893"/>
                <wp:lineTo x="12072" y="0"/>
                <wp:lineTo x="11254" y="0"/>
              </wp:wrapPolygon>
            </wp:wrapTight>
            <wp:docPr id="18772518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315" b="31642"/>
                    <a:stretch>
                      <a:fillRect/>
                    </a:stretch>
                  </pic:blipFill>
                  <pic:spPr bwMode="auto">
                    <a:xfrm>
                      <a:off x="0" y="0"/>
                      <a:ext cx="2011045" cy="1842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211468" w14:textId="1E2F476F" w:rsidR="008214E1" w:rsidRPr="00886E13" w:rsidRDefault="008214E1" w:rsidP="006E0053">
      <w:pPr>
        <w:rPr>
          <w:rFonts w:cs="Calibri"/>
          <w:b/>
          <w:bCs/>
          <w:color w:val="77206D" w:themeColor="accent5" w:themeShade="BF"/>
          <w:szCs w:val="24"/>
        </w:rPr>
      </w:pPr>
      <w:r w:rsidRPr="00886E13">
        <w:rPr>
          <w:rFonts w:cs="Calibri"/>
          <w:b/>
          <w:bCs/>
          <w:color w:val="77206D" w:themeColor="accent5" w:themeShade="BF"/>
          <w:szCs w:val="24"/>
        </w:rPr>
        <w:t>Positiewe rolmodelle</w:t>
      </w:r>
    </w:p>
    <w:p w14:paraId="5D8A0664" w14:textId="32226CDA" w:rsidR="009B2938" w:rsidRPr="00886E13" w:rsidRDefault="008214E1" w:rsidP="008214E1">
      <w:pPr>
        <w:rPr>
          <w:rFonts w:cs="Calibri"/>
          <w:szCs w:val="24"/>
        </w:rPr>
      </w:pPr>
      <w:r w:rsidRPr="00886E13">
        <w:rPr>
          <w:rFonts w:cs="Calibri"/>
          <w:szCs w:val="24"/>
        </w:rPr>
        <w:t xml:space="preserve">Positiewe rolmodelle is individue wat ander inspireer om </w:t>
      </w:r>
      <w:r w:rsidR="00D858FB" w:rsidRPr="00886E13">
        <w:rPr>
          <w:rFonts w:cs="Calibri"/>
          <w:szCs w:val="24"/>
        </w:rPr>
        <w:t>eties en</w:t>
      </w:r>
      <w:r w:rsidRPr="00886E13">
        <w:rPr>
          <w:rFonts w:cs="Calibri"/>
          <w:szCs w:val="24"/>
        </w:rPr>
        <w:t xml:space="preserve"> </w:t>
      </w:r>
    </w:p>
    <w:p w14:paraId="6FFD7683" w14:textId="32D4D1D6" w:rsidR="008B44FD" w:rsidRPr="00886E13" w:rsidRDefault="008214E1" w:rsidP="008214E1">
      <w:pPr>
        <w:rPr>
          <w:rFonts w:cs="Calibri"/>
          <w:szCs w:val="24"/>
        </w:rPr>
      </w:pPr>
      <w:r w:rsidRPr="00886E13">
        <w:rPr>
          <w:rFonts w:cs="Calibri"/>
          <w:szCs w:val="24"/>
        </w:rPr>
        <w:t xml:space="preserve">verantwoordelik </w:t>
      </w:r>
      <w:r w:rsidR="00D858FB" w:rsidRPr="00886E13">
        <w:rPr>
          <w:rFonts w:cs="Calibri"/>
          <w:szCs w:val="24"/>
        </w:rPr>
        <w:t>op te tree</w:t>
      </w:r>
      <w:r w:rsidRPr="00886E13">
        <w:rPr>
          <w:rFonts w:cs="Calibri"/>
          <w:szCs w:val="24"/>
        </w:rPr>
        <w:t xml:space="preserve">. </w:t>
      </w:r>
    </w:p>
    <w:p w14:paraId="63E37952" w14:textId="77777777" w:rsidR="008B44FD" w:rsidRPr="00886E13" w:rsidRDefault="008B44FD" w:rsidP="008214E1">
      <w:pPr>
        <w:rPr>
          <w:rFonts w:cs="Calibri"/>
          <w:sz w:val="12"/>
          <w:szCs w:val="12"/>
        </w:rPr>
      </w:pPr>
    </w:p>
    <w:p w14:paraId="3C4E47DA" w14:textId="69B87167" w:rsidR="008214E1" w:rsidRPr="00886E13" w:rsidRDefault="008214E1" w:rsidP="008214E1">
      <w:pPr>
        <w:spacing w:line="240" w:lineRule="auto"/>
        <w:rPr>
          <w:rFonts w:cs="Calibri"/>
          <w:szCs w:val="24"/>
        </w:rPr>
      </w:pPr>
      <w:r w:rsidRPr="00886E13">
        <w:rPr>
          <w:rFonts w:cs="Calibri"/>
          <w:szCs w:val="24"/>
        </w:rPr>
        <w:t>Hulle toon eienskappe soos:</w:t>
      </w:r>
    </w:p>
    <w:p w14:paraId="222746E5" w14:textId="77777777" w:rsidR="008214E1" w:rsidRPr="00886E13" w:rsidRDefault="008214E1" w:rsidP="00F36DD0">
      <w:pPr>
        <w:pStyle w:val="ListParagraph"/>
        <w:numPr>
          <w:ilvl w:val="0"/>
          <w:numId w:val="32"/>
        </w:numPr>
        <w:ind w:left="426"/>
        <w:rPr>
          <w:rFonts w:cs="Calibri"/>
          <w:szCs w:val="24"/>
        </w:rPr>
      </w:pPr>
      <w:r w:rsidRPr="00886E13">
        <w:rPr>
          <w:rFonts w:cs="Calibri"/>
          <w:szCs w:val="24"/>
        </w:rPr>
        <w:t>Eerlikheid</w:t>
      </w:r>
    </w:p>
    <w:p w14:paraId="57D78AB8" w14:textId="77777777" w:rsidR="008214E1" w:rsidRPr="00886E13" w:rsidRDefault="008214E1" w:rsidP="00F36DD0">
      <w:pPr>
        <w:pStyle w:val="ListParagraph"/>
        <w:numPr>
          <w:ilvl w:val="0"/>
          <w:numId w:val="32"/>
        </w:numPr>
        <w:ind w:left="426"/>
        <w:rPr>
          <w:rFonts w:cs="Calibri"/>
          <w:szCs w:val="24"/>
        </w:rPr>
      </w:pPr>
      <w:r w:rsidRPr="00886E13">
        <w:rPr>
          <w:rFonts w:cs="Calibri"/>
          <w:szCs w:val="24"/>
        </w:rPr>
        <w:t>Vriendelikheid</w:t>
      </w:r>
    </w:p>
    <w:p w14:paraId="02F19249" w14:textId="77777777" w:rsidR="008214E1" w:rsidRPr="00886E13" w:rsidRDefault="008214E1" w:rsidP="00F36DD0">
      <w:pPr>
        <w:pStyle w:val="ListParagraph"/>
        <w:numPr>
          <w:ilvl w:val="0"/>
          <w:numId w:val="32"/>
        </w:numPr>
        <w:ind w:left="426"/>
        <w:rPr>
          <w:rFonts w:cs="Calibri"/>
          <w:szCs w:val="24"/>
        </w:rPr>
      </w:pPr>
      <w:r w:rsidRPr="00886E13">
        <w:rPr>
          <w:rFonts w:cs="Calibri"/>
          <w:szCs w:val="24"/>
        </w:rPr>
        <w:t xml:space="preserve">Deursettingsvermoë </w:t>
      </w:r>
    </w:p>
    <w:p w14:paraId="08859B0B" w14:textId="51298601" w:rsidR="008214E1" w:rsidRPr="00886E13" w:rsidRDefault="00D858FB" w:rsidP="00F36DD0">
      <w:pPr>
        <w:pStyle w:val="ListParagraph"/>
        <w:numPr>
          <w:ilvl w:val="0"/>
          <w:numId w:val="32"/>
        </w:numPr>
        <w:ind w:left="426"/>
        <w:rPr>
          <w:rFonts w:cs="Calibri"/>
          <w:szCs w:val="24"/>
        </w:rPr>
      </w:pPr>
      <w:r w:rsidRPr="00886E13">
        <w:rPr>
          <w:rFonts w:cs="Calibri"/>
          <w:szCs w:val="24"/>
        </w:rPr>
        <w:t>R</w:t>
      </w:r>
      <w:r w:rsidR="008214E1" w:rsidRPr="00886E13">
        <w:rPr>
          <w:rFonts w:cs="Calibri"/>
          <w:szCs w:val="24"/>
        </w:rPr>
        <w:t>espek vir ander</w:t>
      </w:r>
    </w:p>
    <w:p w14:paraId="57F99586" w14:textId="77777777" w:rsidR="008B44FD" w:rsidRPr="00886E13" w:rsidRDefault="008B44FD" w:rsidP="008B44FD">
      <w:pPr>
        <w:pStyle w:val="ListParagraph"/>
        <w:spacing w:line="240" w:lineRule="auto"/>
        <w:rPr>
          <w:rFonts w:cs="Calibri"/>
          <w:sz w:val="12"/>
          <w:szCs w:val="12"/>
        </w:rPr>
      </w:pPr>
    </w:p>
    <w:p w14:paraId="0EECB299" w14:textId="35356B01" w:rsidR="008214E1" w:rsidRPr="00886E13" w:rsidRDefault="008214E1" w:rsidP="008B44FD">
      <w:pPr>
        <w:spacing w:line="240" w:lineRule="auto"/>
        <w:rPr>
          <w:rFonts w:cs="Calibri"/>
          <w:szCs w:val="24"/>
        </w:rPr>
      </w:pPr>
      <w:r w:rsidRPr="00886E13">
        <w:rPr>
          <w:rFonts w:cs="Calibri"/>
          <w:szCs w:val="24"/>
        </w:rPr>
        <w:t xml:space="preserve">Positiewe rolmodelle lei </w:t>
      </w:r>
      <w:r w:rsidRPr="00632C26">
        <w:rPr>
          <w:rFonts w:cs="Calibri"/>
          <w:szCs w:val="24"/>
        </w:rPr>
        <w:t xml:space="preserve">deur </w:t>
      </w:r>
      <w:r w:rsidR="00D858FB" w:rsidRPr="00632C26">
        <w:rPr>
          <w:rFonts w:cs="Calibri"/>
          <w:szCs w:val="24"/>
        </w:rPr>
        <w:t xml:space="preserve">te </w:t>
      </w:r>
      <w:r w:rsidR="00B00811" w:rsidRPr="00632C26">
        <w:rPr>
          <w:rFonts w:cs="Calibri"/>
          <w:szCs w:val="24"/>
        </w:rPr>
        <w:t>toon</w:t>
      </w:r>
      <w:r w:rsidR="00D858FB" w:rsidRPr="00632C26">
        <w:rPr>
          <w:rFonts w:cs="Calibri"/>
          <w:szCs w:val="24"/>
        </w:rPr>
        <w:t xml:space="preserve"> hoe om doelwitte</w:t>
      </w:r>
      <w:r w:rsidR="00D858FB" w:rsidRPr="00886E13">
        <w:rPr>
          <w:rFonts w:cs="Calibri"/>
          <w:szCs w:val="24"/>
        </w:rPr>
        <w:t xml:space="preserve"> te stel</w:t>
      </w:r>
      <w:r w:rsidRPr="00886E13">
        <w:rPr>
          <w:rFonts w:cs="Calibri"/>
          <w:szCs w:val="24"/>
        </w:rPr>
        <w:t>, hard te werk, uitdagings te oorkom en positief tot hul gemeenskappe by te dra. Deur hul gedrag moedig hulle ander aan om goeie gewoontes te ontwikkel en verantwoordelike besluite te neem.</w:t>
      </w:r>
    </w:p>
    <w:p w14:paraId="2B551F44" w14:textId="77777777" w:rsidR="006E0053" w:rsidRPr="00886E13" w:rsidRDefault="006E0053" w:rsidP="006E0053">
      <w:pPr>
        <w:rPr>
          <w:rFonts w:cs="Calibri"/>
          <w:szCs w:val="24"/>
        </w:rPr>
      </w:pPr>
    </w:p>
    <w:p w14:paraId="7B9D3064" w14:textId="0F0F7DFE" w:rsidR="006E0053" w:rsidRPr="00886E13" w:rsidRDefault="006E0053" w:rsidP="006E0053">
      <w:pPr>
        <w:rPr>
          <w:rFonts w:cs="Calibri"/>
          <w:b/>
          <w:bCs/>
          <w:color w:val="77206D" w:themeColor="accent5" w:themeShade="BF"/>
          <w:szCs w:val="24"/>
        </w:rPr>
      </w:pPr>
      <w:r w:rsidRPr="00886E13">
        <w:rPr>
          <w:rFonts w:cs="Calibri"/>
          <w:b/>
          <w:bCs/>
          <w:color w:val="77206D" w:themeColor="accent5" w:themeShade="BF"/>
          <w:szCs w:val="24"/>
        </w:rPr>
        <w:t>Negatiewe rolmodelle</w:t>
      </w:r>
    </w:p>
    <w:p w14:paraId="1EB9555D" w14:textId="77777777" w:rsidR="004E22E8" w:rsidRPr="00886E13" w:rsidRDefault="004E22E8" w:rsidP="004E22E8">
      <w:pPr>
        <w:rPr>
          <w:rFonts w:cs="Calibri"/>
          <w:szCs w:val="24"/>
        </w:rPr>
      </w:pPr>
      <w:r w:rsidRPr="00886E13">
        <w:rPr>
          <w:rFonts w:cs="Calibri"/>
          <w:szCs w:val="24"/>
        </w:rPr>
        <w:t>Nie alle rolmodelle het 'n positiewe invloed nie. Sommige individue mag gedrag toon wat ander op skadelike maniere kan beïnvloed.</w:t>
      </w:r>
    </w:p>
    <w:p w14:paraId="04E7C951" w14:textId="77777777" w:rsidR="004E22E8" w:rsidRPr="00886E13" w:rsidRDefault="004E22E8" w:rsidP="004E22E8">
      <w:pPr>
        <w:rPr>
          <w:rFonts w:cs="Calibri"/>
          <w:sz w:val="12"/>
          <w:szCs w:val="12"/>
        </w:rPr>
      </w:pPr>
    </w:p>
    <w:p w14:paraId="4F6FD77A" w14:textId="1760C948" w:rsidR="004E22E8" w:rsidRPr="00886E13" w:rsidRDefault="004E22E8" w:rsidP="004E22E8">
      <w:pPr>
        <w:rPr>
          <w:rFonts w:cs="Calibri"/>
          <w:szCs w:val="24"/>
        </w:rPr>
      </w:pPr>
      <w:r w:rsidRPr="00886E13">
        <w:rPr>
          <w:rFonts w:cs="Calibri"/>
          <w:szCs w:val="24"/>
        </w:rPr>
        <w:t xml:space="preserve">Negatiewe rolmodelle </w:t>
      </w:r>
      <w:r w:rsidR="00D858FB" w:rsidRPr="00886E13">
        <w:rPr>
          <w:rFonts w:cs="Calibri"/>
          <w:szCs w:val="24"/>
        </w:rPr>
        <w:t>se gedrag kan die volgende insluit</w:t>
      </w:r>
      <w:r w:rsidRPr="00886E13">
        <w:rPr>
          <w:rFonts w:cs="Calibri"/>
          <w:szCs w:val="24"/>
        </w:rPr>
        <w:t>:</w:t>
      </w:r>
    </w:p>
    <w:p w14:paraId="136E53F0" w14:textId="3E20E575" w:rsidR="004E22E8" w:rsidRPr="00886E13" w:rsidRDefault="004E22E8" w:rsidP="004E22E8">
      <w:pPr>
        <w:pStyle w:val="ListParagraph"/>
        <w:numPr>
          <w:ilvl w:val="0"/>
          <w:numId w:val="33"/>
        </w:numPr>
        <w:ind w:left="426"/>
        <w:rPr>
          <w:rFonts w:cs="Calibri"/>
          <w:szCs w:val="24"/>
        </w:rPr>
      </w:pPr>
      <w:r w:rsidRPr="00886E13">
        <w:rPr>
          <w:rFonts w:cs="Calibri"/>
          <w:szCs w:val="24"/>
        </w:rPr>
        <w:t xml:space="preserve">Gebrek aan respek </w:t>
      </w:r>
    </w:p>
    <w:p w14:paraId="5874873A" w14:textId="233EDFEA" w:rsidR="004E22E8" w:rsidRPr="00886E13" w:rsidRDefault="004E22E8" w:rsidP="004E22E8">
      <w:pPr>
        <w:pStyle w:val="ListParagraph"/>
        <w:numPr>
          <w:ilvl w:val="0"/>
          <w:numId w:val="33"/>
        </w:numPr>
        <w:ind w:left="426"/>
        <w:rPr>
          <w:rFonts w:cs="Calibri"/>
          <w:szCs w:val="24"/>
        </w:rPr>
      </w:pPr>
      <w:r w:rsidRPr="00886E13">
        <w:rPr>
          <w:rFonts w:cs="Calibri"/>
          <w:szCs w:val="24"/>
        </w:rPr>
        <w:t xml:space="preserve">Oneerlikheid </w:t>
      </w:r>
    </w:p>
    <w:p w14:paraId="5CAFCEE3" w14:textId="37C639B2" w:rsidR="004E22E8" w:rsidRPr="00886E13" w:rsidRDefault="00D858FB" w:rsidP="004E22E8">
      <w:pPr>
        <w:pStyle w:val="ListParagraph"/>
        <w:numPr>
          <w:ilvl w:val="0"/>
          <w:numId w:val="33"/>
        </w:numPr>
        <w:ind w:left="426"/>
        <w:rPr>
          <w:rFonts w:cs="Calibri"/>
          <w:szCs w:val="24"/>
        </w:rPr>
      </w:pPr>
      <w:r w:rsidRPr="00886E13">
        <w:rPr>
          <w:rFonts w:cs="Calibri"/>
          <w:szCs w:val="24"/>
        </w:rPr>
        <w:t>O</w:t>
      </w:r>
      <w:r w:rsidR="004E22E8" w:rsidRPr="00886E13">
        <w:rPr>
          <w:rFonts w:cs="Calibri"/>
          <w:szCs w:val="24"/>
        </w:rPr>
        <w:t>nregverdigheid</w:t>
      </w:r>
    </w:p>
    <w:p w14:paraId="470C878F" w14:textId="5BBBDA45" w:rsidR="004E22E8" w:rsidRPr="00886E13" w:rsidRDefault="004E22E8" w:rsidP="004E22E8">
      <w:pPr>
        <w:pStyle w:val="ListParagraph"/>
        <w:numPr>
          <w:ilvl w:val="0"/>
          <w:numId w:val="33"/>
        </w:numPr>
        <w:ind w:left="426"/>
        <w:rPr>
          <w:rFonts w:cs="Calibri"/>
          <w:szCs w:val="24"/>
        </w:rPr>
      </w:pPr>
      <w:r w:rsidRPr="00886E13">
        <w:rPr>
          <w:rFonts w:cs="Calibri"/>
          <w:szCs w:val="24"/>
        </w:rPr>
        <w:t>Verontagsam</w:t>
      </w:r>
      <w:r w:rsidR="00D858FB" w:rsidRPr="00886E13">
        <w:rPr>
          <w:rFonts w:cs="Calibri"/>
          <w:szCs w:val="24"/>
        </w:rPr>
        <w:t>ing</w:t>
      </w:r>
      <w:r w:rsidRPr="00886E13">
        <w:rPr>
          <w:rFonts w:cs="Calibri"/>
          <w:szCs w:val="24"/>
        </w:rPr>
        <w:t xml:space="preserve"> van reëls en sosiale norme.</w:t>
      </w:r>
    </w:p>
    <w:p w14:paraId="09324871" w14:textId="77777777" w:rsidR="00886538" w:rsidRPr="00886E13" w:rsidRDefault="00886538" w:rsidP="00886538">
      <w:pPr>
        <w:pStyle w:val="ListParagraph"/>
        <w:ind w:left="426"/>
        <w:rPr>
          <w:rFonts w:cs="Calibri"/>
          <w:sz w:val="12"/>
          <w:szCs w:val="12"/>
        </w:rPr>
      </w:pPr>
    </w:p>
    <w:p w14:paraId="52517849" w14:textId="1F863E02" w:rsidR="006E0053" w:rsidRPr="00886E13" w:rsidRDefault="004E22E8" w:rsidP="006E0053">
      <w:pPr>
        <w:rPr>
          <w:rFonts w:cs="Calibri"/>
          <w:szCs w:val="24"/>
        </w:rPr>
      </w:pPr>
      <w:r w:rsidRPr="00886E13">
        <w:rPr>
          <w:rFonts w:cs="Calibri"/>
          <w:szCs w:val="24"/>
        </w:rPr>
        <w:t xml:space="preserve">Hul optrede kan ander aanmoedig om slegte besluite te neem, soos ontrouheid, </w:t>
      </w:r>
      <w:r w:rsidR="00D858FB" w:rsidRPr="00886E13">
        <w:rPr>
          <w:rFonts w:cs="Calibri"/>
          <w:szCs w:val="24"/>
        </w:rPr>
        <w:t>afknouery</w:t>
      </w:r>
      <w:r w:rsidRPr="00886E13">
        <w:rPr>
          <w:rFonts w:cs="Calibri"/>
          <w:szCs w:val="24"/>
        </w:rPr>
        <w:t xml:space="preserve"> of deelname aan riskante gedrag (dwelmmisbruik, onveilige seks, ens.). Dit </w:t>
      </w:r>
      <w:r w:rsidR="00D858FB" w:rsidRPr="00886E13">
        <w:rPr>
          <w:rFonts w:cs="Calibri"/>
          <w:szCs w:val="24"/>
        </w:rPr>
        <w:t>dui aan</w:t>
      </w:r>
      <w:r w:rsidRPr="00886E13">
        <w:rPr>
          <w:rFonts w:cs="Calibri"/>
          <w:szCs w:val="24"/>
        </w:rPr>
        <w:t xml:space="preserve"> </w:t>
      </w:r>
      <w:r w:rsidR="00D858FB" w:rsidRPr="00886E13">
        <w:rPr>
          <w:rFonts w:cs="Calibri"/>
          <w:szCs w:val="24"/>
        </w:rPr>
        <w:t>waar</w:t>
      </w:r>
      <w:r w:rsidRPr="00886E13">
        <w:rPr>
          <w:rFonts w:cs="Calibri"/>
          <w:szCs w:val="24"/>
        </w:rPr>
        <w:t xml:space="preserve">om dit belangrik is om sorgvuldig te dink oor </w:t>
      </w:r>
      <w:r w:rsidR="00D858FB" w:rsidRPr="00886E13">
        <w:rPr>
          <w:rFonts w:cs="Calibri"/>
          <w:szCs w:val="24"/>
        </w:rPr>
        <w:t>ons rolmodelle</w:t>
      </w:r>
      <w:r w:rsidRPr="00886E13">
        <w:rPr>
          <w:rFonts w:cs="Calibri"/>
          <w:szCs w:val="24"/>
        </w:rPr>
        <w:t xml:space="preserve"> en watter gedrag ons kies om te volg.</w:t>
      </w:r>
      <w:r w:rsidR="00B00811" w:rsidRPr="00886E13">
        <w:rPr>
          <w:rFonts w:cs="Calibri"/>
          <w:szCs w:val="24"/>
        </w:rPr>
        <w:br/>
      </w:r>
    </w:p>
    <w:p w14:paraId="3571BD00" w14:textId="1DA92057" w:rsidR="006E0053" w:rsidRPr="00886E13" w:rsidRDefault="00577880" w:rsidP="00BB0542">
      <w:pPr>
        <w:rPr>
          <w:rFonts w:cs="Calibri"/>
          <w:b/>
          <w:bCs/>
          <w:color w:val="77206D" w:themeColor="accent5" w:themeShade="BF"/>
          <w:szCs w:val="24"/>
        </w:rPr>
      </w:pPr>
      <w:r w:rsidRPr="00886E13">
        <w:rPr>
          <w:rFonts w:cs="Calibri"/>
          <w:b/>
          <w:bCs/>
          <w:color w:val="77206D" w:themeColor="accent5" w:themeShade="BF"/>
          <w:szCs w:val="24"/>
        </w:rPr>
        <w:t>Rolmodelle wat grondwetlike waardes handhaaf</w:t>
      </w:r>
    </w:p>
    <w:p w14:paraId="50F860D4" w14:textId="32A6345F" w:rsidR="00432062" w:rsidRPr="00886E13" w:rsidRDefault="0045395D" w:rsidP="0045395D">
      <w:pPr>
        <w:rPr>
          <w:rFonts w:cs="Calibri"/>
          <w:color w:val="000000" w:themeColor="text1"/>
          <w:szCs w:val="24"/>
        </w:rPr>
      </w:pPr>
      <w:r w:rsidRPr="00886E13">
        <w:rPr>
          <w:rFonts w:cs="Calibri"/>
          <w:color w:val="000000" w:themeColor="text1"/>
          <w:szCs w:val="24"/>
        </w:rPr>
        <w:t xml:space="preserve">Rolmodelle wat grondwetlike </w:t>
      </w:r>
      <w:r w:rsidRPr="00632C26">
        <w:rPr>
          <w:rFonts w:cs="Calibri"/>
          <w:color w:val="000000" w:themeColor="text1"/>
          <w:szCs w:val="24"/>
        </w:rPr>
        <w:t xml:space="preserve">waardes handhaaf, lei deur </w:t>
      </w:r>
      <w:r w:rsidR="00CA1268" w:rsidRPr="00632C26">
        <w:rPr>
          <w:rFonts w:cs="Calibri"/>
          <w:color w:val="000000" w:themeColor="text1"/>
          <w:szCs w:val="24"/>
        </w:rPr>
        <w:t xml:space="preserve">hul </w:t>
      </w:r>
      <w:r w:rsidRPr="00632C26">
        <w:rPr>
          <w:rFonts w:cs="Calibri"/>
          <w:color w:val="000000" w:themeColor="text1"/>
          <w:szCs w:val="24"/>
        </w:rPr>
        <w:t>voorbeeld</w:t>
      </w:r>
      <w:r w:rsidR="00346934" w:rsidRPr="00632C26">
        <w:rPr>
          <w:rFonts w:cs="Calibri"/>
          <w:color w:val="000000" w:themeColor="text1"/>
          <w:szCs w:val="24"/>
        </w:rPr>
        <w:t>. Hulle betoon en bevorder</w:t>
      </w:r>
      <w:r w:rsidRPr="00632C26">
        <w:rPr>
          <w:rFonts w:cs="Calibri"/>
          <w:color w:val="000000" w:themeColor="text1"/>
          <w:szCs w:val="24"/>
        </w:rPr>
        <w:t xml:space="preserve"> respek, gelykheid en geregtigheid in die samelewing. Hulle demonstreer etiese gedrag</w:t>
      </w:r>
      <w:r w:rsidRPr="00886E13">
        <w:rPr>
          <w:rFonts w:cs="Calibri"/>
          <w:color w:val="000000" w:themeColor="text1"/>
          <w:szCs w:val="24"/>
        </w:rPr>
        <w:t xml:space="preserve"> deur ander met waardigheid te behandel en diskriminasie teë te staan.</w:t>
      </w:r>
    </w:p>
    <w:p w14:paraId="2C21E494" w14:textId="77777777" w:rsidR="00432062" w:rsidRPr="00886E13" w:rsidRDefault="00432062" w:rsidP="0045395D">
      <w:pPr>
        <w:rPr>
          <w:rFonts w:cs="Calibri"/>
          <w:color w:val="000000" w:themeColor="text1"/>
          <w:szCs w:val="24"/>
        </w:rPr>
      </w:pPr>
    </w:p>
    <w:tbl>
      <w:tblPr>
        <w:tblStyle w:val="TableGrid"/>
        <w:tblW w:w="0" w:type="auto"/>
        <w:tblLook w:val="04A0" w:firstRow="1" w:lastRow="0" w:firstColumn="1" w:lastColumn="0" w:noHBand="0" w:noVBand="1"/>
      </w:tblPr>
      <w:tblGrid>
        <w:gridCol w:w="10456"/>
      </w:tblGrid>
      <w:tr w:rsidR="00432062" w:rsidRPr="00886E13" w14:paraId="5C7D36F1" w14:textId="77777777" w:rsidTr="001D12D3">
        <w:tc>
          <w:tcPr>
            <w:tcW w:w="10456" w:type="dxa"/>
            <w:shd w:val="clear" w:color="auto" w:fill="F2CEED" w:themeFill="accent5" w:themeFillTint="33"/>
          </w:tcPr>
          <w:p w14:paraId="327C0FF7" w14:textId="6919D23B" w:rsidR="00432062" w:rsidRPr="00886E13" w:rsidRDefault="00432062" w:rsidP="0045395D">
            <w:pPr>
              <w:rPr>
                <w:rFonts w:cs="Calibri"/>
                <w:color w:val="000000" w:themeColor="text1"/>
                <w:szCs w:val="24"/>
              </w:rPr>
            </w:pPr>
            <w:r w:rsidRPr="00886E13">
              <w:rPr>
                <w:rFonts w:cs="Calibri"/>
                <w:color w:val="000000" w:themeColor="text1"/>
                <w:szCs w:val="24"/>
              </w:rPr>
              <w:t xml:space="preserve">Suid-Afrika het verskeie voorbeelde van leiers wat grondwetlike waardes gehandhaaf het. Die bekendste een is </w:t>
            </w:r>
            <w:r w:rsidRPr="00886E13">
              <w:rPr>
                <w:rFonts w:cs="Calibri"/>
                <w:b/>
                <w:bCs/>
                <w:color w:val="000000" w:themeColor="text1"/>
                <w:szCs w:val="24"/>
              </w:rPr>
              <w:t>Nelson Mandela</w:t>
            </w:r>
            <w:r w:rsidRPr="00886E13">
              <w:rPr>
                <w:rFonts w:cs="Calibri"/>
                <w:color w:val="000000" w:themeColor="text1"/>
                <w:szCs w:val="24"/>
              </w:rPr>
              <w:t xml:space="preserve">, wat Suid-Afrika van </w:t>
            </w:r>
            <w:r w:rsidRPr="00632C26">
              <w:rPr>
                <w:rFonts w:cs="Calibri"/>
                <w:color w:val="000000" w:themeColor="text1"/>
                <w:szCs w:val="24"/>
              </w:rPr>
              <w:t xml:space="preserve">apartheid </w:t>
            </w:r>
            <w:r w:rsidR="00D47B38" w:rsidRPr="00632C26">
              <w:rPr>
                <w:rFonts w:cs="Calibri"/>
                <w:color w:val="000000" w:themeColor="text1"/>
                <w:szCs w:val="24"/>
              </w:rPr>
              <w:t>tot</w:t>
            </w:r>
            <w:r w:rsidRPr="00632C26">
              <w:rPr>
                <w:rFonts w:cs="Calibri"/>
                <w:color w:val="000000" w:themeColor="text1"/>
                <w:szCs w:val="24"/>
              </w:rPr>
              <w:t xml:space="preserve"> demokrasie</w:t>
            </w:r>
            <w:r w:rsidRPr="00886E13">
              <w:rPr>
                <w:rFonts w:cs="Calibri"/>
                <w:color w:val="000000" w:themeColor="text1"/>
                <w:szCs w:val="24"/>
              </w:rPr>
              <w:t xml:space="preserve"> gelei het en in 1994 die land se eerste demokraties verkose president geword het. In plaas daarvan om wraak te neem ná apartheid, het hy rassegelykheid, vergifnis en nasionale eenheid bevorder.</w:t>
            </w:r>
          </w:p>
        </w:tc>
      </w:tr>
    </w:tbl>
    <w:p w14:paraId="6CCA152D" w14:textId="16312BCF" w:rsidR="00432062" w:rsidRPr="00886E13" w:rsidRDefault="00432062" w:rsidP="0045395D">
      <w:pPr>
        <w:rPr>
          <w:rFonts w:cs="Calibri"/>
          <w:color w:val="000000" w:themeColor="text1"/>
          <w:sz w:val="12"/>
          <w:szCs w:val="12"/>
        </w:rPr>
      </w:pPr>
    </w:p>
    <w:p w14:paraId="5B888271" w14:textId="24AF001B" w:rsidR="00BF667A" w:rsidRPr="00886E13" w:rsidRDefault="00BF667A" w:rsidP="0045395D">
      <w:pPr>
        <w:rPr>
          <w:rFonts w:cs="Calibri"/>
          <w:color w:val="000000" w:themeColor="text1"/>
          <w:szCs w:val="24"/>
        </w:rPr>
      </w:pPr>
      <w:r w:rsidRPr="00886E13">
        <w:rPr>
          <w:rFonts w:cs="Calibri"/>
          <w:color w:val="000000" w:themeColor="text1"/>
          <w:szCs w:val="24"/>
        </w:rPr>
        <w:t xml:space="preserve">Behalwe vir belangrike maatskaplike leiers en aktiviste, kan hierdie rolmodelle ook gewone burgers insluit, soos ouers, onderwysers, gemeenskapsleiers, godsdienstige leiers en openbare amptenare. </w:t>
      </w:r>
    </w:p>
    <w:p w14:paraId="69EE6A83" w14:textId="77777777" w:rsidR="00513C7C" w:rsidRPr="00886E13" w:rsidRDefault="00513C7C" w:rsidP="0045395D">
      <w:pPr>
        <w:rPr>
          <w:rFonts w:cs="Calibri"/>
          <w:color w:val="000000" w:themeColor="text1"/>
          <w:szCs w:val="24"/>
        </w:rPr>
      </w:pPr>
    </w:p>
    <w:p w14:paraId="0F516E9E" w14:textId="0592D1B3" w:rsidR="00513C7C" w:rsidRPr="00886E13" w:rsidRDefault="00513C7C" w:rsidP="0045395D">
      <w:pPr>
        <w:rPr>
          <w:rFonts w:cs="Calibri"/>
          <w:b/>
          <w:bCs/>
          <w:color w:val="77206D" w:themeColor="accent5" w:themeShade="BF"/>
          <w:szCs w:val="24"/>
        </w:rPr>
      </w:pPr>
      <w:r w:rsidRPr="00886E13">
        <w:rPr>
          <w:rFonts w:cs="Calibri"/>
          <w:b/>
          <w:bCs/>
          <w:color w:val="77206D" w:themeColor="accent5" w:themeShade="BF"/>
          <w:szCs w:val="24"/>
        </w:rPr>
        <w:t xml:space="preserve">Toepassing van grondwetlike waardes in die daaglikse lewe </w:t>
      </w:r>
    </w:p>
    <w:p w14:paraId="5F8A5627" w14:textId="38D90DB7" w:rsidR="00AD5966" w:rsidRPr="00886E13" w:rsidRDefault="00AD5966" w:rsidP="0045395D">
      <w:pPr>
        <w:rPr>
          <w:rFonts w:cs="Calibri"/>
          <w:color w:val="000000" w:themeColor="text1"/>
          <w:szCs w:val="24"/>
        </w:rPr>
      </w:pPr>
      <w:r w:rsidRPr="00886E13">
        <w:rPr>
          <w:rFonts w:cs="Calibri"/>
          <w:color w:val="000000" w:themeColor="text1"/>
          <w:szCs w:val="24"/>
        </w:rPr>
        <w:t xml:space="preserve">Grondwetlike waardes </w:t>
      </w:r>
      <w:r w:rsidR="00D858FB" w:rsidRPr="00886E13">
        <w:rPr>
          <w:rFonts w:cs="Calibri"/>
          <w:color w:val="000000" w:themeColor="text1"/>
          <w:szCs w:val="24"/>
        </w:rPr>
        <w:t>bepaal</w:t>
      </w:r>
      <w:r w:rsidRPr="00886E13">
        <w:rPr>
          <w:rFonts w:cs="Calibri"/>
          <w:color w:val="000000" w:themeColor="text1"/>
          <w:szCs w:val="24"/>
        </w:rPr>
        <w:t xml:space="preserve"> hoe mense in alledaagse situasies optree en met ander omgaan. Positiewe </w:t>
      </w:r>
      <w:r w:rsidRPr="00632C26">
        <w:rPr>
          <w:rFonts w:cs="Calibri"/>
          <w:color w:val="000000" w:themeColor="text1"/>
          <w:szCs w:val="24"/>
        </w:rPr>
        <w:t xml:space="preserve">rolmodelle </w:t>
      </w:r>
      <w:r w:rsidR="00346934" w:rsidRPr="00632C26">
        <w:rPr>
          <w:rFonts w:cs="Calibri"/>
          <w:color w:val="000000" w:themeColor="text1"/>
          <w:szCs w:val="24"/>
        </w:rPr>
        <w:t>toon</w:t>
      </w:r>
      <w:r w:rsidRPr="00632C26">
        <w:rPr>
          <w:rFonts w:cs="Calibri"/>
          <w:color w:val="000000" w:themeColor="text1"/>
          <w:szCs w:val="24"/>
        </w:rPr>
        <w:t xml:space="preserve"> hierdie</w:t>
      </w:r>
      <w:r w:rsidRPr="00886E13">
        <w:rPr>
          <w:rFonts w:cs="Calibri"/>
          <w:color w:val="000000" w:themeColor="text1"/>
          <w:szCs w:val="24"/>
        </w:rPr>
        <w:t xml:space="preserve"> waardes deur hul optrede.</w:t>
      </w:r>
    </w:p>
    <w:p w14:paraId="30525B81" w14:textId="293F3C5D" w:rsidR="0050692F" w:rsidRPr="00886E13" w:rsidRDefault="0050692F" w:rsidP="0045395D">
      <w:pPr>
        <w:rPr>
          <w:rFonts w:cs="Calibri"/>
          <w:color w:val="000000" w:themeColor="text1"/>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25"/>
        <w:gridCol w:w="5074"/>
      </w:tblGrid>
      <w:tr w:rsidR="00032D85" w:rsidRPr="00886E13" w14:paraId="24B27A3A" w14:textId="77777777" w:rsidTr="00CE3B86">
        <w:tc>
          <w:tcPr>
            <w:tcW w:w="4957" w:type="dxa"/>
            <w:tcBorders>
              <w:top w:val="single" w:sz="4" w:space="0" w:color="auto"/>
              <w:left w:val="single" w:sz="4" w:space="0" w:color="auto"/>
              <w:right w:val="single" w:sz="4" w:space="0" w:color="auto"/>
            </w:tcBorders>
            <w:shd w:val="clear" w:color="auto" w:fill="D86DCB" w:themeFill="accent5" w:themeFillTint="99"/>
          </w:tcPr>
          <w:p w14:paraId="23AE3EC4" w14:textId="2800EB29" w:rsidR="00032D85" w:rsidRPr="00886E13" w:rsidRDefault="00032D85" w:rsidP="0045395D">
            <w:pPr>
              <w:rPr>
                <w:rFonts w:cs="Calibri"/>
                <w:b/>
                <w:bCs/>
                <w:color w:val="FFFFFF" w:themeColor="background1"/>
                <w:szCs w:val="24"/>
              </w:rPr>
            </w:pPr>
            <w:r w:rsidRPr="00886E13">
              <w:rPr>
                <w:rFonts w:cs="Calibri"/>
                <w:b/>
                <w:bCs/>
                <w:color w:val="FFFFFF" w:themeColor="background1"/>
                <w:szCs w:val="24"/>
              </w:rPr>
              <w:t>Menswaardigheid</w:t>
            </w:r>
          </w:p>
        </w:tc>
        <w:tc>
          <w:tcPr>
            <w:tcW w:w="425" w:type="dxa"/>
            <w:tcBorders>
              <w:left w:val="single" w:sz="4" w:space="0" w:color="auto"/>
              <w:right w:val="single" w:sz="4" w:space="0" w:color="auto"/>
            </w:tcBorders>
          </w:tcPr>
          <w:p w14:paraId="7D077042" w14:textId="77777777" w:rsidR="00032D85" w:rsidRPr="00886E13" w:rsidRDefault="00032D85" w:rsidP="0045395D">
            <w:pPr>
              <w:rPr>
                <w:rFonts w:cs="Calibri"/>
                <w:b/>
                <w:bCs/>
                <w:color w:val="FFFFFF" w:themeColor="background1"/>
                <w:szCs w:val="24"/>
              </w:rPr>
            </w:pPr>
          </w:p>
        </w:tc>
        <w:tc>
          <w:tcPr>
            <w:tcW w:w="5074" w:type="dxa"/>
            <w:tcBorders>
              <w:top w:val="single" w:sz="4" w:space="0" w:color="auto"/>
              <w:left w:val="single" w:sz="4" w:space="0" w:color="auto"/>
              <w:right w:val="single" w:sz="4" w:space="0" w:color="auto"/>
            </w:tcBorders>
            <w:shd w:val="clear" w:color="auto" w:fill="D86DCB" w:themeFill="accent5" w:themeFillTint="99"/>
          </w:tcPr>
          <w:p w14:paraId="6EAAACC2" w14:textId="044F9B5A" w:rsidR="00032D85" w:rsidRPr="00886E13" w:rsidRDefault="00032D85" w:rsidP="0045395D">
            <w:pPr>
              <w:rPr>
                <w:rFonts w:cs="Calibri"/>
                <w:color w:val="FFFFFF" w:themeColor="background1"/>
                <w:szCs w:val="24"/>
              </w:rPr>
            </w:pPr>
            <w:r w:rsidRPr="00886E13">
              <w:rPr>
                <w:rFonts w:cs="Calibri"/>
                <w:b/>
                <w:bCs/>
                <w:color w:val="FFFFFF" w:themeColor="background1"/>
                <w:szCs w:val="24"/>
              </w:rPr>
              <w:t>Gelykheid</w:t>
            </w:r>
          </w:p>
        </w:tc>
      </w:tr>
      <w:tr w:rsidR="00032D85" w:rsidRPr="00886E13" w14:paraId="26B74194" w14:textId="77777777" w:rsidTr="00032D85">
        <w:tc>
          <w:tcPr>
            <w:tcW w:w="4957" w:type="dxa"/>
            <w:tcBorders>
              <w:left w:val="single" w:sz="4" w:space="0" w:color="auto"/>
              <w:bottom w:val="single" w:sz="4" w:space="0" w:color="auto"/>
              <w:right w:val="single" w:sz="4" w:space="0" w:color="auto"/>
            </w:tcBorders>
          </w:tcPr>
          <w:p w14:paraId="69607DC7" w14:textId="3999347A" w:rsidR="00032D85" w:rsidRPr="00886E13" w:rsidRDefault="00032D85" w:rsidP="00830900">
            <w:pPr>
              <w:pStyle w:val="ListParagraph"/>
              <w:numPr>
                <w:ilvl w:val="0"/>
                <w:numId w:val="34"/>
              </w:numPr>
              <w:spacing w:line="276" w:lineRule="auto"/>
              <w:rPr>
                <w:rFonts w:cs="Calibri"/>
                <w:szCs w:val="24"/>
              </w:rPr>
            </w:pPr>
            <w:r w:rsidRPr="00886E13">
              <w:rPr>
                <w:rFonts w:cs="Calibri"/>
                <w:szCs w:val="24"/>
              </w:rPr>
              <w:t>Behandel ander met vriendelikheid en respek</w:t>
            </w:r>
            <w:r w:rsidR="00346934" w:rsidRPr="00886E13">
              <w:rPr>
                <w:rFonts w:cs="Calibri"/>
                <w:szCs w:val="24"/>
              </w:rPr>
              <w:t>.</w:t>
            </w:r>
          </w:p>
          <w:p w14:paraId="6F2FEA8A" w14:textId="457F00B1" w:rsidR="00032D85" w:rsidRPr="00886E13" w:rsidRDefault="00032D85" w:rsidP="00B15C08">
            <w:pPr>
              <w:pStyle w:val="ListParagraph"/>
              <w:numPr>
                <w:ilvl w:val="0"/>
                <w:numId w:val="34"/>
              </w:numPr>
              <w:spacing w:line="276" w:lineRule="auto"/>
              <w:rPr>
                <w:rFonts w:cs="Calibri"/>
                <w:szCs w:val="24"/>
              </w:rPr>
            </w:pPr>
            <w:r w:rsidRPr="00886E13">
              <w:rPr>
                <w:rFonts w:cs="Calibri"/>
                <w:szCs w:val="24"/>
              </w:rPr>
              <w:t>Gebruik respekvolle taal</w:t>
            </w:r>
            <w:r w:rsidR="00346934" w:rsidRPr="00886E13">
              <w:rPr>
                <w:rFonts w:cs="Calibri"/>
                <w:szCs w:val="24"/>
              </w:rPr>
              <w:t>.</w:t>
            </w:r>
          </w:p>
          <w:p w14:paraId="6E07BE56" w14:textId="344A4E02" w:rsidR="00032D85" w:rsidRPr="00886E13" w:rsidRDefault="00032D85" w:rsidP="00B15C08">
            <w:pPr>
              <w:pStyle w:val="ListParagraph"/>
              <w:numPr>
                <w:ilvl w:val="0"/>
                <w:numId w:val="34"/>
              </w:numPr>
              <w:spacing w:line="276" w:lineRule="auto"/>
              <w:rPr>
                <w:rFonts w:cs="Calibri"/>
                <w:szCs w:val="24"/>
              </w:rPr>
            </w:pPr>
            <w:r w:rsidRPr="00886E13">
              <w:rPr>
                <w:rFonts w:cs="Calibri"/>
                <w:szCs w:val="24"/>
              </w:rPr>
              <w:t xml:space="preserve">Staan op teen </w:t>
            </w:r>
            <w:r w:rsidR="00D858FB" w:rsidRPr="00886E13">
              <w:rPr>
                <w:rFonts w:cs="Calibri"/>
                <w:szCs w:val="24"/>
              </w:rPr>
              <w:t>afknouery</w:t>
            </w:r>
            <w:r w:rsidR="00346934" w:rsidRPr="00886E13">
              <w:rPr>
                <w:rFonts w:cs="Calibri"/>
                <w:szCs w:val="24"/>
              </w:rPr>
              <w:t>.</w:t>
            </w:r>
          </w:p>
        </w:tc>
        <w:tc>
          <w:tcPr>
            <w:tcW w:w="425" w:type="dxa"/>
            <w:tcBorders>
              <w:left w:val="single" w:sz="4" w:space="0" w:color="auto"/>
              <w:right w:val="single" w:sz="4" w:space="0" w:color="auto"/>
            </w:tcBorders>
          </w:tcPr>
          <w:p w14:paraId="1A5CD515" w14:textId="77777777" w:rsidR="00032D85" w:rsidRPr="00886E13" w:rsidRDefault="00032D85" w:rsidP="00032D85">
            <w:pPr>
              <w:pStyle w:val="ListParagraph"/>
              <w:ind w:left="360"/>
              <w:rPr>
                <w:rFonts w:cs="Calibri"/>
                <w:szCs w:val="24"/>
              </w:rPr>
            </w:pPr>
          </w:p>
        </w:tc>
        <w:tc>
          <w:tcPr>
            <w:tcW w:w="5074" w:type="dxa"/>
            <w:tcBorders>
              <w:left w:val="single" w:sz="4" w:space="0" w:color="auto"/>
              <w:bottom w:val="single" w:sz="4" w:space="0" w:color="auto"/>
              <w:right w:val="single" w:sz="4" w:space="0" w:color="auto"/>
            </w:tcBorders>
          </w:tcPr>
          <w:p w14:paraId="784D48FD" w14:textId="5ABA569A" w:rsidR="00032D85" w:rsidRPr="00886E13" w:rsidRDefault="00032D85" w:rsidP="00B15C08">
            <w:pPr>
              <w:pStyle w:val="ListParagraph"/>
              <w:numPr>
                <w:ilvl w:val="0"/>
                <w:numId w:val="34"/>
              </w:numPr>
              <w:spacing w:line="276" w:lineRule="auto"/>
              <w:rPr>
                <w:rFonts w:cs="Calibri"/>
                <w:szCs w:val="24"/>
              </w:rPr>
            </w:pPr>
            <w:r w:rsidRPr="00886E13">
              <w:rPr>
                <w:rFonts w:cs="Calibri"/>
                <w:szCs w:val="24"/>
              </w:rPr>
              <w:t>Behandel mense regverdig ongeag hul agtergrond of vermoëns</w:t>
            </w:r>
            <w:r w:rsidR="00346934" w:rsidRPr="00886E13">
              <w:rPr>
                <w:rFonts w:cs="Calibri"/>
                <w:szCs w:val="24"/>
              </w:rPr>
              <w:t>.</w:t>
            </w:r>
          </w:p>
          <w:p w14:paraId="49FF469D" w14:textId="7DFC7FA8" w:rsidR="00032D85" w:rsidRPr="00886E13" w:rsidRDefault="00032D85" w:rsidP="00B15C08">
            <w:pPr>
              <w:pStyle w:val="ListParagraph"/>
              <w:numPr>
                <w:ilvl w:val="0"/>
                <w:numId w:val="34"/>
              </w:numPr>
              <w:spacing w:line="276" w:lineRule="auto"/>
              <w:rPr>
                <w:rFonts w:cs="Calibri"/>
                <w:szCs w:val="24"/>
              </w:rPr>
            </w:pPr>
            <w:r w:rsidRPr="00886E13">
              <w:rPr>
                <w:rFonts w:cs="Calibri"/>
                <w:szCs w:val="24"/>
              </w:rPr>
              <w:t>Vermy diskriminasie</w:t>
            </w:r>
            <w:r w:rsidR="00346934" w:rsidRPr="00886E13">
              <w:rPr>
                <w:rFonts w:cs="Calibri"/>
                <w:szCs w:val="24"/>
              </w:rPr>
              <w:t>.</w:t>
            </w:r>
          </w:p>
          <w:p w14:paraId="3A1DDD15" w14:textId="0ADA9115" w:rsidR="00032D85" w:rsidRPr="00886E13" w:rsidRDefault="00032D85" w:rsidP="00B15C08">
            <w:pPr>
              <w:pStyle w:val="ListParagraph"/>
              <w:numPr>
                <w:ilvl w:val="0"/>
                <w:numId w:val="34"/>
              </w:numPr>
              <w:spacing w:line="276" w:lineRule="auto"/>
              <w:rPr>
                <w:rFonts w:cs="Calibri"/>
                <w:szCs w:val="24"/>
              </w:rPr>
            </w:pPr>
            <w:r w:rsidRPr="00886E13">
              <w:rPr>
                <w:rFonts w:cs="Calibri"/>
                <w:szCs w:val="24"/>
              </w:rPr>
              <w:t>Sluit ander in by aktiwiteite</w:t>
            </w:r>
            <w:r w:rsidR="00346934" w:rsidRPr="00886E13">
              <w:rPr>
                <w:rFonts w:cs="Calibri"/>
                <w:szCs w:val="24"/>
              </w:rPr>
              <w:t>.</w:t>
            </w:r>
          </w:p>
        </w:tc>
      </w:tr>
      <w:tr w:rsidR="00032D85" w:rsidRPr="00886E13" w14:paraId="7CE671D5" w14:textId="77777777" w:rsidTr="00032D85">
        <w:tc>
          <w:tcPr>
            <w:tcW w:w="4957" w:type="dxa"/>
            <w:tcBorders>
              <w:top w:val="single" w:sz="4" w:space="0" w:color="auto"/>
              <w:bottom w:val="single" w:sz="4" w:space="0" w:color="auto"/>
            </w:tcBorders>
          </w:tcPr>
          <w:p w14:paraId="36B71A95" w14:textId="77777777" w:rsidR="00032D85" w:rsidRPr="00886E13" w:rsidRDefault="00032D85" w:rsidP="00032D85">
            <w:pPr>
              <w:pStyle w:val="ListParagraph"/>
              <w:ind w:left="360"/>
              <w:rPr>
                <w:rFonts w:cs="Calibri"/>
                <w:szCs w:val="24"/>
              </w:rPr>
            </w:pPr>
          </w:p>
        </w:tc>
        <w:tc>
          <w:tcPr>
            <w:tcW w:w="425" w:type="dxa"/>
          </w:tcPr>
          <w:p w14:paraId="298392C8" w14:textId="77777777" w:rsidR="00032D85" w:rsidRPr="00886E13" w:rsidRDefault="00032D85" w:rsidP="00032D85">
            <w:pPr>
              <w:pStyle w:val="ListParagraph"/>
              <w:ind w:left="360"/>
              <w:rPr>
                <w:rFonts w:cs="Calibri"/>
                <w:szCs w:val="24"/>
              </w:rPr>
            </w:pPr>
          </w:p>
        </w:tc>
        <w:tc>
          <w:tcPr>
            <w:tcW w:w="5074" w:type="dxa"/>
            <w:tcBorders>
              <w:top w:val="single" w:sz="4" w:space="0" w:color="auto"/>
              <w:bottom w:val="single" w:sz="4" w:space="0" w:color="auto"/>
            </w:tcBorders>
          </w:tcPr>
          <w:p w14:paraId="37A2D587" w14:textId="77777777" w:rsidR="00032D85" w:rsidRPr="00886E13" w:rsidRDefault="00032D85" w:rsidP="00032D85">
            <w:pPr>
              <w:pStyle w:val="ListParagraph"/>
              <w:ind w:left="360"/>
              <w:rPr>
                <w:rFonts w:cs="Calibri"/>
                <w:szCs w:val="24"/>
              </w:rPr>
            </w:pPr>
          </w:p>
        </w:tc>
      </w:tr>
      <w:tr w:rsidR="00032D85" w:rsidRPr="00886E13" w14:paraId="73DA9349" w14:textId="77777777" w:rsidTr="00CE3B86">
        <w:tc>
          <w:tcPr>
            <w:tcW w:w="4957" w:type="dxa"/>
            <w:tcBorders>
              <w:top w:val="single" w:sz="4" w:space="0" w:color="auto"/>
              <w:left w:val="single" w:sz="4" w:space="0" w:color="auto"/>
              <w:right w:val="single" w:sz="4" w:space="0" w:color="auto"/>
            </w:tcBorders>
            <w:shd w:val="clear" w:color="auto" w:fill="D86DCB" w:themeFill="accent5" w:themeFillTint="99"/>
          </w:tcPr>
          <w:p w14:paraId="5F5B8129" w14:textId="17D94CC5" w:rsidR="00032D85" w:rsidRPr="00886E13" w:rsidRDefault="00032D85" w:rsidP="0045395D">
            <w:pPr>
              <w:rPr>
                <w:rFonts w:cs="Calibri"/>
                <w:color w:val="FFFFFF" w:themeColor="background1"/>
                <w:szCs w:val="24"/>
              </w:rPr>
            </w:pPr>
            <w:r w:rsidRPr="00886E13">
              <w:rPr>
                <w:rFonts w:cs="Calibri"/>
                <w:b/>
                <w:bCs/>
                <w:color w:val="FFFFFF" w:themeColor="background1"/>
                <w:szCs w:val="24"/>
              </w:rPr>
              <w:t>Vryheid</w:t>
            </w:r>
          </w:p>
        </w:tc>
        <w:tc>
          <w:tcPr>
            <w:tcW w:w="425" w:type="dxa"/>
            <w:tcBorders>
              <w:left w:val="single" w:sz="4" w:space="0" w:color="auto"/>
              <w:right w:val="single" w:sz="4" w:space="0" w:color="auto"/>
            </w:tcBorders>
          </w:tcPr>
          <w:p w14:paraId="7B854DC2" w14:textId="77777777" w:rsidR="00032D85" w:rsidRPr="00886E13" w:rsidRDefault="00032D85" w:rsidP="0045395D">
            <w:pPr>
              <w:rPr>
                <w:rFonts w:cs="Calibri"/>
                <w:b/>
                <w:bCs/>
                <w:color w:val="FFFFFF" w:themeColor="background1"/>
                <w:szCs w:val="24"/>
              </w:rPr>
            </w:pPr>
          </w:p>
        </w:tc>
        <w:tc>
          <w:tcPr>
            <w:tcW w:w="5074" w:type="dxa"/>
            <w:tcBorders>
              <w:top w:val="single" w:sz="4" w:space="0" w:color="auto"/>
              <w:left w:val="single" w:sz="4" w:space="0" w:color="auto"/>
              <w:right w:val="single" w:sz="4" w:space="0" w:color="auto"/>
            </w:tcBorders>
            <w:shd w:val="clear" w:color="auto" w:fill="D86DCB" w:themeFill="accent5" w:themeFillTint="99"/>
          </w:tcPr>
          <w:p w14:paraId="5476FD27" w14:textId="6B49711D" w:rsidR="00032D85" w:rsidRPr="00886E13" w:rsidRDefault="00032D85" w:rsidP="0045395D">
            <w:pPr>
              <w:rPr>
                <w:rFonts w:cs="Calibri"/>
                <w:color w:val="FFFFFF" w:themeColor="background1"/>
                <w:szCs w:val="24"/>
              </w:rPr>
            </w:pPr>
            <w:r w:rsidRPr="00886E13">
              <w:rPr>
                <w:rFonts w:cs="Calibri"/>
                <w:b/>
                <w:bCs/>
                <w:color w:val="FFFFFF" w:themeColor="background1"/>
                <w:szCs w:val="24"/>
              </w:rPr>
              <w:t>Nasiebou</w:t>
            </w:r>
          </w:p>
        </w:tc>
      </w:tr>
      <w:tr w:rsidR="00032D85" w:rsidRPr="00886E13" w14:paraId="4B6BE732" w14:textId="77777777" w:rsidTr="00032D85">
        <w:tc>
          <w:tcPr>
            <w:tcW w:w="4957" w:type="dxa"/>
            <w:tcBorders>
              <w:left w:val="single" w:sz="4" w:space="0" w:color="auto"/>
              <w:bottom w:val="single" w:sz="4" w:space="0" w:color="auto"/>
              <w:right w:val="single" w:sz="4" w:space="0" w:color="auto"/>
            </w:tcBorders>
          </w:tcPr>
          <w:p w14:paraId="059136DE" w14:textId="219F760D" w:rsidR="00032D85" w:rsidRPr="00632C26" w:rsidRDefault="00032D85" w:rsidP="0020285D">
            <w:pPr>
              <w:pStyle w:val="ListParagraph"/>
              <w:numPr>
                <w:ilvl w:val="0"/>
                <w:numId w:val="34"/>
              </w:numPr>
              <w:spacing w:line="276" w:lineRule="auto"/>
              <w:rPr>
                <w:rFonts w:cs="Calibri"/>
                <w:szCs w:val="24"/>
              </w:rPr>
            </w:pPr>
            <w:r w:rsidRPr="00632C26">
              <w:rPr>
                <w:rFonts w:cs="Calibri"/>
                <w:szCs w:val="24"/>
              </w:rPr>
              <w:t>Respekteer ander se opinies en oortuigings</w:t>
            </w:r>
            <w:r w:rsidR="00346934" w:rsidRPr="00632C26">
              <w:rPr>
                <w:rFonts w:cs="Calibri"/>
                <w:szCs w:val="24"/>
              </w:rPr>
              <w:t>.</w:t>
            </w:r>
          </w:p>
          <w:p w14:paraId="61914FF2" w14:textId="5F095095" w:rsidR="00032D85" w:rsidRPr="00632C26" w:rsidRDefault="00032D85" w:rsidP="0020285D">
            <w:pPr>
              <w:pStyle w:val="ListParagraph"/>
              <w:numPr>
                <w:ilvl w:val="0"/>
                <w:numId w:val="34"/>
              </w:numPr>
              <w:spacing w:line="276" w:lineRule="auto"/>
              <w:rPr>
                <w:rFonts w:cs="Calibri"/>
                <w:szCs w:val="24"/>
              </w:rPr>
            </w:pPr>
            <w:r w:rsidRPr="00632C26">
              <w:rPr>
                <w:rFonts w:cs="Calibri"/>
                <w:szCs w:val="24"/>
              </w:rPr>
              <w:t>Druk jou menings</w:t>
            </w:r>
            <w:r w:rsidR="00346934" w:rsidRPr="00632C26">
              <w:rPr>
                <w:rFonts w:cs="Calibri"/>
                <w:szCs w:val="24"/>
              </w:rPr>
              <w:t xml:space="preserve"> </w:t>
            </w:r>
            <w:r w:rsidRPr="00632C26">
              <w:rPr>
                <w:rFonts w:cs="Calibri"/>
                <w:szCs w:val="24"/>
              </w:rPr>
              <w:t>respek</w:t>
            </w:r>
            <w:r w:rsidR="00346934" w:rsidRPr="00632C26">
              <w:rPr>
                <w:rFonts w:cs="Calibri"/>
                <w:szCs w:val="24"/>
              </w:rPr>
              <w:t>vol</w:t>
            </w:r>
            <w:r w:rsidRPr="00632C26">
              <w:rPr>
                <w:rFonts w:cs="Calibri"/>
                <w:szCs w:val="24"/>
              </w:rPr>
              <w:t xml:space="preserve"> uit</w:t>
            </w:r>
            <w:r w:rsidR="00346934" w:rsidRPr="00632C26">
              <w:rPr>
                <w:rFonts w:cs="Calibri"/>
                <w:szCs w:val="24"/>
              </w:rPr>
              <w:t>.</w:t>
            </w:r>
          </w:p>
          <w:p w14:paraId="5B686A86" w14:textId="33012D49" w:rsidR="00032D85" w:rsidRPr="00632C26" w:rsidRDefault="00032D85" w:rsidP="0020285D">
            <w:pPr>
              <w:pStyle w:val="ListParagraph"/>
              <w:numPr>
                <w:ilvl w:val="0"/>
                <w:numId w:val="34"/>
              </w:numPr>
              <w:spacing w:line="276" w:lineRule="auto"/>
              <w:rPr>
                <w:rFonts w:cs="Calibri"/>
                <w:szCs w:val="24"/>
              </w:rPr>
            </w:pPr>
            <w:r w:rsidRPr="00632C26">
              <w:rPr>
                <w:rFonts w:cs="Calibri"/>
                <w:szCs w:val="24"/>
              </w:rPr>
              <w:t xml:space="preserve">Stem in verkiesings wanneer jy </w:t>
            </w:r>
            <w:r w:rsidR="00346934" w:rsidRPr="00632C26">
              <w:rPr>
                <w:rFonts w:cs="Calibri"/>
                <w:szCs w:val="24"/>
              </w:rPr>
              <w:t>stem</w:t>
            </w:r>
            <w:r w:rsidRPr="00632C26">
              <w:rPr>
                <w:rFonts w:cs="Calibri"/>
                <w:szCs w:val="24"/>
              </w:rPr>
              <w:t>geregtig is</w:t>
            </w:r>
            <w:r w:rsidR="00346934" w:rsidRPr="00632C26">
              <w:rPr>
                <w:rFonts w:cs="Calibri"/>
                <w:szCs w:val="24"/>
              </w:rPr>
              <w:t>.</w:t>
            </w:r>
          </w:p>
        </w:tc>
        <w:tc>
          <w:tcPr>
            <w:tcW w:w="425" w:type="dxa"/>
            <w:tcBorders>
              <w:left w:val="single" w:sz="4" w:space="0" w:color="auto"/>
              <w:right w:val="single" w:sz="4" w:space="0" w:color="auto"/>
            </w:tcBorders>
          </w:tcPr>
          <w:p w14:paraId="3D8E8061" w14:textId="77777777" w:rsidR="00032D85" w:rsidRPr="00632C26" w:rsidRDefault="00032D85" w:rsidP="00032D85">
            <w:pPr>
              <w:pStyle w:val="ListParagraph"/>
              <w:ind w:left="360"/>
              <w:rPr>
                <w:rFonts w:cs="Calibri"/>
                <w:szCs w:val="24"/>
              </w:rPr>
            </w:pPr>
          </w:p>
        </w:tc>
        <w:tc>
          <w:tcPr>
            <w:tcW w:w="5074" w:type="dxa"/>
            <w:tcBorders>
              <w:left w:val="single" w:sz="4" w:space="0" w:color="auto"/>
              <w:bottom w:val="single" w:sz="4" w:space="0" w:color="auto"/>
              <w:right w:val="single" w:sz="4" w:space="0" w:color="auto"/>
            </w:tcBorders>
          </w:tcPr>
          <w:p w14:paraId="1D8EF4BA" w14:textId="3BB583CF" w:rsidR="00032D85" w:rsidRPr="00886E13" w:rsidRDefault="00032D85" w:rsidP="00EE6475">
            <w:pPr>
              <w:pStyle w:val="ListParagraph"/>
              <w:numPr>
                <w:ilvl w:val="0"/>
                <w:numId w:val="34"/>
              </w:numPr>
              <w:spacing w:line="276" w:lineRule="auto"/>
              <w:rPr>
                <w:rFonts w:cs="Calibri"/>
                <w:szCs w:val="24"/>
              </w:rPr>
            </w:pPr>
            <w:r w:rsidRPr="00886E13">
              <w:rPr>
                <w:rFonts w:cs="Calibri"/>
                <w:szCs w:val="24"/>
              </w:rPr>
              <w:t>Werk saam met mense van verskillende agtergronde</w:t>
            </w:r>
          </w:p>
          <w:p w14:paraId="4FCB759D" w14:textId="4F878891" w:rsidR="00032D85" w:rsidRPr="00886E13" w:rsidRDefault="00032D85" w:rsidP="00EE6475">
            <w:pPr>
              <w:pStyle w:val="ListParagraph"/>
              <w:numPr>
                <w:ilvl w:val="0"/>
                <w:numId w:val="34"/>
              </w:numPr>
              <w:spacing w:line="276" w:lineRule="auto"/>
              <w:rPr>
                <w:rFonts w:cs="Calibri"/>
                <w:szCs w:val="24"/>
              </w:rPr>
            </w:pPr>
            <w:r w:rsidRPr="00886E13">
              <w:rPr>
                <w:rFonts w:cs="Calibri"/>
                <w:szCs w:val="24"/>
              </w:rPr>
              <w:t>Neem deel aan aktiwiteite wat die gemeenskap versterk</w:t>
            </w:r>
          </w:p>
        </w:tc>
      </w:tr>
      <w:tr w:rsidR="00032D85" w:rsidRPr="00886E13" w14:paraId="04EA1D2D" w14:textId="77777777" w:rsidTr="00032D85">
        <w:tc>
          <w:tcPr>
            <w:tcW w:w="4957" w:type="dxa"/>
            <w:tcBorders>
              <w:top w:val="single" w:sz="4" w:space="0" w:color="auto"/>
              <w:bottom w:val="single" w:sz="4" w:space="0" w:color="auto"/>
            </w:tcBorders>
          </w:tcPr>
          <w:p w14:paraId="493B0C48" w14:textId="77777777" w:rsidR="00032D85" w:rsidRPr="00886E13" w:rsidRDefault="00032D85" w:rsidP="00032D85">
            <w:pPr>
              <w:pStyle w:val="ListParagraph"/>
              <w:ind w:left="360"/>
              <w:rPr>
                <w:rFonts w:cs="Calibri"/>
                <w:szCs w:val="24"/>
              </w:rPr>
            </w:pPr>
          </w:p>
        </w:tc>
        <w:tc>
          <w:tcPr>
            <w:tcW w:w="425" w:type="dxa"/>
          </w:tcPr>
          <w:p w14:paraId="7952F248" w14:textId="77777777" w:rsidR="00032D85" w:rsidRPr="00886E13" w:rsidRDefault="00032D85" w:rsidP="00032D85">
            <w:pPr>
              <w:pStyle w:val="ListParagraph"/>
              <w:ind w:left="360"/>
              <w:rPr>
                <w:rFonts w:cs="Calibri"/>
                <w:szCs w:val="24"/>
              </w:rPr>
            </w:pPr>
          </w:p>
        </w:tc>
        <w:tc>
          <w:tcPr>
            <w:tcW w:w="5074" w:type="dxa"/>
            <w:tcBorders>
              <w:top w:val="single" w:sz="4" w:space="0" w:color="auto"/>
              <w:bottom w:val="single" w:sz="4" w:space="0" w:color="auto"/>
            </w:tcBorders>
          </w:tcPr>
          <w:p w14:paraId="7E25A2F9" w14:textId="77777777" w:rsidR="00032D85" w:rsidRPr="00886E13" w:rsidRDefault="00032D85" w:rsidP="00032D85">
            <w:pPr>
              <w:pStyle w:val="ListParagraph"/>
              <w:ind w:left="360"/>
              <w:rPr>
                <w:rFonts w:cs="Calibri"/>
                <w:szCs w:val="24"/>
              </w:rPr>
            </w:pPr>
          </w:p>
        </w:tc>
      </w:tr>
      <w:tr w:rsidR="00032D85" w:rsidRPr="00886E13" w14:paraId="78597CEF" w14:textId="77777777" w:rsidTr="00CE3B86">
        <w:tc>
          <w:tcPr>
            <w:tcW w:w="4957" w:type="dxa"/>
            <w:tcBorders>
              <w:top w:val="single" w:sz="4" w:space="0" w:color="auto"/>
              <w:left w:val="single" w:sz="4" w:space="0" w:color="auto"/>
              <w:right w:val="single" w:sz="4" w:space="0" w:color="auto"/>
            </w:tcBorders>
            <w:shd w:val="clear" w:color="auto" w:fill="D86DCB" w:themeFill="accent5" w:themeFillTint="99"/>
          </w:tcPr>
          <w:p w14:paraId="190AB518" w14:textId="464039E8" w:rsidR="00032D85" w:rsidRPr="00886E13" w:rsidRDefault="00032D85" w:rsidP="00032D85">
            <w:pPr>
              <w:rPr>
                <w:rFonts w:cs="Calibri"/>
                <w:color w:val="FFFFFF" w:themeColor="background1"/>
                <w:szCs w:val="24"/>
              </w:rPr>
            </w:pPr>
            <w:r w:rsidRPr="00886E13">
              <w:rPr>
                <w:rFonts w:cs="Calibri"/>
                <w:b/>
                <w:bCs/>
                <w:color w:val="FFFFFF" w:themeColor="background1"/>
                <w:szCs w:val="24"/>
              </w:rPr>
              <w:t>Omgewingsverantwoordelikheid</w:t>
            </w:r>
          </w:p>
        </w:tc>
        <w:tc>
          <w:tcPr>
            <w:tcW w:w="425" w:type="dxa"/>
            <w:tcBorders>
              <w:left w:val="single" w:sz="4" w:space="0" w:color="auto"/>
              <w:right w:val="single" w:sz="4" w:space="0" w:color="auto"/>
            </w:tcBorders>
          </w:tcPr>
          <w:p w14:paraId="7C14CBC8" w14:textId="77777777" w:rsidR="00032D85" w:rsidRPr="00886E13" w:rsidRDefault="00032D85" w:rsidP="00032D85">
            <w:pPr>
              <w:rPr>
                <w:rFonts w:cs="Calibri"/>
                <w:b/>
                <w:bCs/>
                <w:color w:val="FFFFFF" w:themeColor="background1"/>
                <w:szCs w:val="24"/>
              </w:rPr>
            </w:pPr>
          </w:p>
        </w:tc>
        <w:tc>
          <w:tcPr>
            <w:tcW w:w="5074" w:type="dxa"/>
            <w:tcBorders>
              <w:top w:val="single" w:sz="4" w:space="0" w:color="auto"/>
              <w:left w:val="single" w:sz="4" w:space="0" w:color="auto"/>
              <w:right w:val="single" w:sz="4" w:space="0" w:color="auto"/>
            </w:tcBorders>
            <w:shd w:val="clear" w:color="auto" w:fill="D86DCB" w:themeFill="accent5" w:themeFillTint="99"/>
          </w:tcPr>
          <w:p w14:paraId="4AD21416" w14:textId="5F8E95C7" w:rsidR="00032D85" w:rsidRPr="00886E13" w:rsidRDefault="00032D85" w:rsidP="00032D85">
            <w:pPr>
              <w:rPr>
                <w:rFonts w:cs="Calibri"/>
                <w:color w:val="FFFFFF" w:themeColor="background1"/>
                <w:szCs w:val="24"/>
              </w:rPr>
            </w:pPr>
            <w:r w:rsidRPr="00886E13">
              <w:rPr>
                <w:rFonts w:cs="Calibri"/>
                <w:b/>
                <w:bCs/>
                <w:color w:val="FFFFFF" w:themeColor="background1"/>
                <w:szCs w:val="24"/>
              </w:rPr>
              <w:t>Verantwoordelike burgerskap</w:t>
            </w:r>
          </w:p>
        </w:tc>
      </w:tr>
      <w:tr w:rsidR="00032D85" w:rsidRPr="00886E13" w14:paraId="26AEC99A" w14:textId="77777777" w:rsidTr="00032D85">
        <w:tc>
          <w:tcPr>
            <w:tcW w:w="4957" w:type="dxa"/>
            <w:tcBorders>
              <w:left w:val="single" w:sz="4" w:space="0" w:color="auto"/>
              <w:bottom w:val="single" w:sz="4" w:space="0" w:color="auto"/>
              <w:right w:val="single" w:sz="4" w:space="0" w:color="auto"/>
            </w:tcBorders>
          </w:tcPr>
          <w:p w14:paraId="1A78CF92" w14:textId="4F33072F" w:rsidR="00032D85" w:rsidRPr="00886E13" w:rsidRDefault="00032D85" w:rsidP="00816E54">
            <w:pPr>
              <w:pStyle w:val="ListParagraph"/>
              <w:numPr>
                <w:ilvl w:val="0"/>
                <w:numId w:val="34"/>
              </w:numPr>
              <w:spacing w:line="276" w:lineRule="auto"/>
              <w:rPr>
                <w:rFonts w:cs="Calibri"/>
                <w:szCs w:val="24"/>
              </w:rPr>
            </w:pPr>
            <w:r w:rsidRPr="00886E13">
              <w:rPr>
                <w:rFonts w:cs="Calibri"/>
                <w:szCs w:val="24"/>
              </w:rPr>
              <w:t>Beskerm natuurlike hulpbronne</w:t>
            </w:r>
            <w:r w:rsidR="00346934" w:rsidRPr="00886E13">
              <w:rPr>
                <w:rFonts w:cs="Calibri"/>
                <w:szCs w:val="24"/>
              </w:rPr>
              <w:t>.</w:t>
            </w:r>
          </w:p>
          <w:p w14:paraId="25871B6E" w14:textId="728B003B" w:rsidR="00032D85" w:rsidRPr="00886E13" w:rsidRDefault="00032D85" w:rsidP="00816E54">
            <w:pPr>
              <w:pStyle w:val="ListParagraph"/>
              <w:numPr>
                <w:ilvl w:val="0"/>
                <w:numId w:val="34"/>
              </w:numPr>
              <w:rPr>
                <w:rFonts w:cs="Calibri"/>
                <w:szCs w:val="24"/>
              </w:rPr>
            </w:pPr>
            <w:r w:rsidRPr="00886E13">
              <w:rPr>
                <w:rFonts w:cs="Calibri"/>
                <w:szCs w:val="24"/>
              </w:rPr>
              <w:t>Vermy rommel</w:t>
            </w:r>
            <w:r w:rsidR="00D858FB" w:rsidRPr="00886E13">
              <w:rPr>
                <w:rFonts w:cs="Calibri"/>
                <w:szCs w:val="24"/>
              </w:rPr>
              <w:t>strooi</w:t>
            </w:r>
            <w:r w:rsidRPr="00886E13">
              <w:rPr>
                <w:rFonts w:cs="Calibri"/>
                <w:szCs w:val="24"/>
              </w:rPr>
              <w:t xml:space="preserve"> en besoedeling</w:t>
            </w:r>
            <w:r w:rsidR="00346934" w:rsidRPr="00886E13">
              <w:rPr>
                <w:rFonts w:cs="Calibri"/>
                <w:szCs w:val="24"/>
              </w:rPr>
              <w:t>.</w:t>
            </w:r>
          </w:p>
        </w:tc>
        <w:tc>
          <w:tcPr>
            <w:tcW w:w="425" w:type="dxa"/>
            <w:tcBorders>
              <w:left w:val="single" w:sz="4" w:space="0" w:color="auto"/>
              <w:right w:val="single" w:sz="4" w:space="0" w:color="auto"/>
            </w:tcBorders>
          </w:tcPr>
          <w:p w14:paraId="39C950D0" w14:textId="77777777" w:rsidR="00032D85" w:rsidRPr="00886E13" w:rsidRDefault="00032D85" w:rsidP="00032D85">
            <w:pPr>
              <w:pStyle w:val="ListParagraph"/>
              <w:ind w:left="360"/>
              <w:rPr>
                <w:rFonts w:cs="Calibri"/>
                <w:szCs w:val="24"/>
              </w:rPr>
            </w:pPr>
          </w:p>
        </w:tc>
        <w:tc>
          <w:tcPr>
            <w:tcW w:w="5074" w:type="dxa"/>
            <w:tcBorders>
              <w:left w:val="single" w:sz="4" w:space="0" w:color="auto"/>
              <w:bottom w:val="single" w:sz="4" w:space="0" w:color="auto"/>
              <w:right w:val="single" w:sz="4" w:space="0" w:color="auto"/>
            </w:tcBorders>
          </w:tcPr>
          <w:p w14:paraId="46973ADA" w14:textId="3A4A4631" w:rsidR="00032D85" w:rsidRPr="00886E13" w:rsidRDefault="00032D85" w:rsidP="00666210">
            <w:pPr>
              <w:pStyle w:val="ListParagraph"/>
              <w:numPr>
                <w:ilvl w:val="0"/>
                <w:numId w:val="34"/>
              </w:numPr>
              <w:spacing w:line="276" w:lineRule="auto"/>
              <w:rPr>
                <w:rFonts w:cs="Calibri"/>
                <w:szCs w:val="24"/>
              </w:rPr>
            </w:pPr>
            <w:r w:rsidRPr="00886E13">
              <w:rPr>
                <w:rFonts w:cs="Calibri"/>
                <w:szCs w:val="24"/>
              </w:rPr>
              <w:t>Volg wette en skoolreëls</w:t>
            </w:r>
            <w:r w:rsidR="00346934" w:rsidRPr="00886E13">
              <w:rPr>
                <w:rFonts w:cs="Calibri"/>
                <w:szCs w:val="24"/>
              </w:rPr>
              <w:t>.</w:t>
            </w:r>
          </w:p>
          <w:p w14:paraId="4B340BA0" w14:textId="5994BE02" w:rsidR="00032D85" w:rsidRPr="00886E13" w:rsidRDefault="00032D85" w:rsidP="00666210">
            <w:pPr>
              <w:pStyle w:val="ListParagraph"/>
              <w:numPr>
                <w:ilvl w:val="0"/>
                <w:numId w:val="34"/>
              </w:numPr>
              <w:rPr>
                <w:rFonts w:cs="Calibri"/>
                <w:szCs w:val="24"/>
              </w:rPr>
            </w:pPr>
            <w:r w:rsidRPr="00886E13">
              <w:rPr>
                <w:rFonts w:cs="Calibri"/>
                <w:szCs w:val="24"/>
              </w:rPr>
              <w:t>Lei deur voorbeeld en dra positief by tot die samelewing</w:t>
            </w:r>
            <w:r w:rsidR="00346934" w:rsidRPr="00886E13">
              <w:rPr>
                <w:rFonts w:cs="Calibri"/>
                <w:szCs w:val="24"/>
              </w:rPr>
              <w:t>.</w:t>
            </w:r>
          </w:p>
        </w:tc>
      </w:tr>
    </w:tbl>
    <w:p w14:paraId="510CC384" w14:textId="5414E05D" w:rsidR="0050692F" w:rsidRPr="00886E13" w:rsidRDefault="0050692F" w:rsidP="0045395D">
      <w:pPr>
        <w:rPr>
          <w:rFonts w:cs="Calibri"/>
          <w:color w:val="000000" w:themeColor="text1"/>
          <w:szCs w:val="24"/>
        </w:rPr>
      </w:pPr>
    </w:p>
    <w:p w14:paraId="66A8A2D2" w14:textId="27EF36F8" w:rsidR="00011D92" w:rsidRPr="00886E13" w:rsidRDefault="00011D92" w:rsidP="0045395D">
      <w:pPr>
        <w:rPr>
          <w:rFonts w:cs="Calibri"/>
          <w:color w:val="000000" w:themeColor="text1"/>
          <w:szCs w:val="24"/>
        </w:rPr>
      </w:pPr>
      <w:r w:rsidRPr="00886E13">
        <w:rPr>
          <w:rFonts w:cs="Calibri"/>
          <w:color w:val="000000" w:themeColor="text1"/>
          <w:szCs w:val="24"/>
        </w:rPr>
        <w:t xml:space="preserve">Grondwetlike waardes word betekenisvol wanneer mense dit in hul daaglikse </w:t>
      </w:r>
      <w:r w:rsidRPr="00632C26">
        <w:rPr>
          <w:rFonts w:cs="Calibri"/>
          <w:color w:val="000000" w:themeColor="text1"/>
          <w:szCs w:val="24"/>
        </w:rPr>
        <w:t xml:space="preserve">lewe </w:t>
      </w:r>
      <w:r w:rsidR="0085699F" w:rsidRPr="00632C26">
        <w:rPr>
          <w:rFonts w:cs="Calibri"/>
          <w:color w:val="000000" w:themeColor="text1"/>
          <w:szCs w:val="24"/>
        </w:rPr>
        <w:t>uitleef</w:t>
      </w:r>
      <w:r w:rsidRPr="00632C26">
        <w:rPr>
          <w:rFonts w:cs="Calibri"/>
          <w:color w:val="000000" w:themeColor="text1"/>
          <w:szCs w:val="24"/>
        </w:rPr>
        <w:t>. Hierdie</w:t>
      </w:r>
      <w:r w:rsidRPr="00886E13">
        <w:rPr>
          <w:rFonts w:cs="Calibri"/>
          <w:color w:val="000000" w:themeColor="text1"/>
          <w:szCs w:val="24"/>
        </w:rPr>
        <w:t xml:space="preserve"> aksies help om 'n regverdige, respekvolle en demokratiese samelewing te bou.</w:t>
      </w:r>
    </w:p>
    <w:p w14:paraId="1EE5598F" w14:textId="77777777" w:rsidR="00011D92" w:rsidRPr="00886E13" w:rsidRDefault="00011D92" w:rsidP="0045395D">
      <w:pPr>
        <w:rPr>
          <w:rFonts w:cs="Calibri"/>
          <w:color w:val="000000" w:themeColor="text1"/>
          <w:szCs w:val="24"/>
        </w:rPr>
      </w:pPr>
    </w:p>
    <w:p w14:paraId="02E088E5" w14:textId="1489FBA8" w:rsidR="00011D92" w:rsidRPr="00886E13" w:rsidRDefault="00011D92" w:rsidP="0045395D">
      <w:pPr>
        <w:rPr>
          <w:rFonts w:cs="Calibri"/>
          <w:b/>
          <w:bCs/>
          <w:color w:val="77206D" w:themeColor="accent5" w:themeShade="BF"/>
          <w:szCs w:val="24"/>
        </w:rPr>
      </w:pPr>
      <w:r w:rsidRPr="00886E13">
        <w:rPr>
          <w:rFonts w:cs="Calibri"/>
          <w:b/>
          <w:bCs/>
          <w:color w:val="77206D" w:themeColor="accent5" w:themeShade="BF"/>
          <w:szCs w:val="24"/>
        </w:rPr>
        <w:t>Gevolgtrekking</w:t>
      </w:r>
    </w:p>
    <w:p w14:paraId="5DE5B1FE" w14:textId="52B3FD4B" w:rsidR="0074066B" w:rsidRPr="0074066B" w:rsidRDefault="0074066B" w:rsidP="0045395D">
      <w:pPr>
        <w:rPr>
          <w:rFonts w:cs="Calibri"/>
          <w:color w:val="000000" w:themeColor="text1"/>
          <w:szCs w:val="24"/>
        </w:rPr>
      </w:pPr>
      <w:r w:rsidRPr="00886E13">
        <w:rPr>
          <w:rFonts w:cs="Calibri"/>
          <w:color w:val="000000" w:themeColor="text1"/>
          <w:szCs w:val="24"/>
        </w:rPr>
        <w:t>Positiewe rolmodelle inspireer ons om hard te werk, verantwoordelik op te tree en ander met respek te behandel, terwyl negatiewe rolmodelle ons op die verkeerde pad kan lei. Rolmodelle wat grondwetlike waardes handhaaf, lei ons om regverdige, vriendelike en verantwoordelike burgers te wees. Onthou, ons kan goeie rolmodelle kies en ook daarna streef om positiewe rolmodelle vir ander te wees.</w:t>
      </w:r>
    </w:p>
    <w:sectPr w:rsidR="0074066B" w:rsidRPr="0074066B" w:rsidSect="006E0053">
      <w:headerReference w:type="default" r:id="rId13"/>
      <w:footerReference w:type="default" r:id="rId14"/>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F520A" w14:textId="77777777" w:rsidR="009F441E" w:rsidRPr="00886E13" w:rsidRDefault="009F441E">
      <w:pPr>
        <w:spacing w:line="240" w:lineRule="auto"/>
      </w:pPr>
      <w:r w:rsidRPr="00886E13">
        <w:separator/>
      </w:r>
    </w:p>
  </w:endnote>
  <w:endnote w:type="continuationSeparator" w:id="0">
    <w:p w14:paraId="6262AAAF" w14:textId="77777777" w:rsidR="009F441E" w:rsidRPr="00886E13" w:rsidRDefault="009F441E">
      <w:pPr>
        <w:spacing w:line="240" w:lineRule="auto"/>
      </w:pPr>
      <w:r w:rsidRPr="00886E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4674" w14:textId="06681781" w:rsidR="006E0053" w:rsidRPr="00886E13" w:rsidRDefault="006E0053" w:rsidP="00757BB2">
    <w:pPr>
      <w:pBdr>
        <w:top w:val="nil"/>
        <w:left w:val="nil"/>
        <w:bottom w:val="nil"/>
        <w:right w:val="nil"/>
        <w:between w:val="nil"/>
      </w:pBdr>
      <w:spacing w:line="240" w:lineRule="auto"/>
      <w:jc w:val="center"/>
      <w:rPr>
        <w:rFonts w:eastAsia="Cambria" w:cs="Calibri"/>
        <w:color w:val="000000"/>
        <w:sz w:val="18"/>
        <w:szCs w:val="18"/>
      </w:rPr>
    </w:pPr>
    <w:r w:rsidRPr="00886E13">
      <w:rPr>
        <w:rFonts w:eastAsia="Cambria" w:cs="Calibri"/>
        <w:color w:val="000000"/>
        <w:sz w:val="18"/>
        <w:szCs w:val="18"/>
      </w:rPr>
      <w:t xml:space="preserve">©2026 Teenactiv                                                                           </w:t>
    </w:r>
    <w:r w:rsidRPr="00886E13">
      <w:rPr>
        <w:rFonts w:eastAsia="Cambria" w:cs="Calibri"/>
        <w:color w:val="000000"/>
        <w:sz w:val="18"/>
        <w:szCs w:val="18"/>
      </w:rPr>
      <w:tab/>
    </w:r>
    <w:r w:rsidRPr="00886E13">
      <w:rPr>
        <w:rFonts w:eastAsia="Cambria" w:cs="Calibri"/>
        <w:color w:val="000000"/>
        <w:sz w:val="18"/>
        <w:szCs w:val="18"/>
      </w:rPr>
      <w:tab/>
    </w:r>
    <w:r w:rsidRPr="00886E13">
      <w:rPr>
        <w:rFonts w:eastAsia="Cambria" w:cs="Calibri"/>
        <w:color w:val="000000"/>
        <w:sz w:val="18"/>
        <w:szCs w:val="18"/>
      </w:rPr>
      <w:fldChar w:fldCharType="begin"/>
    </w:r>
    <w:r w:rsidRPr="00886E13">
      <w:rPr>
        <w:rFonts w:eastAsia="Cambria" w:cs="Calibri"/>
        <w:color w:val="000000"/>
        <w:sz w:val="18"/>
        <w:szCs w:val="18"/>
      </w:rPr>
      <w:instrText>PAGE</w:instrText>
    </w:r>
    <w:r w:rsidRPr="00886E13">
      <w:rPr>
        <w:rFonts w:eastAsia="Cambria" w:cs="Calibri"/>
        <w:color w:val="000000"/>
        <w:sz w:val="18"/>
        <w:szCs w:val="18"/>
      </w:rPr>
      <w:fldChar w:fldCharType="separate"/>
    </w:r>
    <w:r w:rsidRPr="00886E13">
      <w:rPr>
        <w:rFonts w:eastAsia="Cambria" w:cs="Calibri"/>
        <w:color w:val="000000"/>
        <w:sz w:val="18"/>
        <w:szCs w:val="18"/>
      </w:rPr>
      <w:t>1</w:t>
    </w:r>
    <w:r w:rsidRPr="00886E13">
      <w:rPr>
        <w:rFonts w:eastAsia="Cambria" w:cs="Calibri"/>
        <w:color w:val="000000"/>
        <w:sz w:val="18"/>
        <w:szCs w:val="18"/>
      </w:rPr>
      <w:fldChar w:fldCharType="end"/>
    </w:r>
    <w:r w:rsidRPr="00886E13">
      <w:rPr>
        <w:rFonts w:eastAsia="Cambria" w:cs="Calibri"/>
        <w:color w:val="000000"/>
        <w:sz w:val="18"/>
        <w:szCs w:val="18"/>
      </w:rPr>
      <w:tab/>
      <w:t xml:space="preserve">                                                      </w:t>
    </w:r>
    <w:r w:rsidRPr="00886E13">
      <w:rPr>
        <w:rFonts w:eastAsia="Cambria" w:cs="Calibri"/>
        <w:color w:val="000000"/>
        <w:sz w:val="18"/>
        <w:szCs w:val="18"/>
      </w:rPr>
      <w:tab/>
    </w:r>
    <w:hyperlink r:id="rId1" w:history="1">
      <w:r w:rsidRPr="00886E13">
        <w:rPr>
          <w:rStyle w:val="Hyperlink"/>
          <w:rFonts w:eastAsia="Cambria"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00638" w14:textId="77777777" w:rsidR="009F441E" w:rsidRPr="00886E13" w:rsidRDefault="009F441E">
      <w:pPr>
        <w:spacing w:line="240" w:lineRule="auto"/>
      </w:pPr>
      <w:r w:rsidRPr="00886E13">
        <w:separator/>
      </w:r>
    </w:p>
  </w:footnote>
  <w:footnote w:type="continuationSeparator" w:id="0">
    <w:p w14:paraId="69A20C84" w14:textId="77777777" w:rsidR="009F441E" w:rsidRPr="00886E13" w:rsidRDefault="009F441E">
      <w:pPr>
        <w:spacing w:line="240" w:lineRule="auto"/>
      </w:pPr>
      <w:r w:rsidRPr="00886E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07041" w14:textId="77777777" w:rsidR="006E0053" w:rsidRPr="00886E13" w:rsidRDefault="006E0053">
    <w:pPr>
      <w:pStyle w:val="Header"/>
    </w:pPr>
    <w:r w:rsidRPr="00886E13">
      <w:rPr>
        <w:noProof/>
      </w:rPr>
      <w:drawing>
        <wp:anchor distT="0" distB="0" distL="114300" distR="114300" simplePos="0" relativeHeight="251658240" behindDoc="1" locked="0" layoutInCell="1" allowOverlap="1" wp14:anchorId="1A960E47" wp14:editId="09AE7D15">
          <wp:simplePos x="0" y="0"/>
          <wp:positionH relativeFrom="margin">
            <wp:align>right</wp:align>
          </wp:positionH>
          <wp:positionV relativeFrom="topMargin">
            <wp:posOffset>135255</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1AD3"/>
    <w:multiLevelType w:val="hybridMultilevel"/>
    <w:tmpl w:val="B276E46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50B1A79"/>
    <w:multiLevelType w:val="hybridMultilevel"/>
    <w:tmpl w:val="8C7C0E6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07993791"/>
    <w:multiLevelType w:val="hybridMultilevel"/>
    <w:tmpl w:val="65106FD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8206701"/>
    <w:multiLevelType w:val="hybridMultilevel"/>
    <w:tmpl w:val="CBDC455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0B5268DB"/>
    <w:multiLevelType w:val="hybridMultilevel"/>
    <w:tmpl w:val="B3F6976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0C747B97"/>
    <w:multiLevelType w:val="hybridMultilevel"/>
    <w:tmpl w:val="2DD6EEE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15AD4A68"/>
    <w:multiLevelType w:val="hybridMultilevel"/>
    <w:tmpl w:val="6CDEEA6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88130D5"/>
    <w:multiLevelType w:val="hybridMultilevel"/>
    <w:tmpl w:val="C67298B0"/>
    <w:lvl w:ilvl="0" w:tplc="0DA49686">
      <w:start w:val="1"/>
      <w:numFmt w:val="bullet"/>
      <w:lvlText w:val=""/>
      <w:lvlJc w:val="left"/>
      <w:pPr>
        <w:ind w:left="360" w:hanging="360"/>
      </w:pPr>
      <w:rPr>
        <w:rFonts w:ascii="Symbol" w:hAnsi="Symbol" w:hint="default"/>
        <w:color w:val="auto"/>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1911499B"/>
    <w:multiLevelType w:val="hybridMultilevel"/>
    <w:tmpl w:val="E74000A0"/>
    <w:lvl w:ilvl="0" w:tplc="1F5C90FE">
      <w:numFmt w:val="bullet"/>
      <w:lvlText w:val="•"/>
      <w:lvlJc w:val="left"/>
      <w:pPr>
        <w:ind w:left="1112" w:hanging="720"/>
      </w:pPr>
      <w:rPr>
        <w:rFonts w:ascii="Calibri" w:eastAsiaTheme="minorHAnsi" w:hAnsi="Calibri" w:cs="Calibri" w:hint="default"/>
      </w:rPr>
    </w:lvl>
    <w:lvl w:ilvl="1" w:tplc="04360003" w:tentative="1">
      <w:start w:val="1"/>
      <w:numFmt w:val="bullet"/>
      <w:lvlText w:val="o"/>
      <w:lvlJc w:val="left"/>
      <w:pPr>
        <w:ind w:left="1472" w:hanging="360"/>
      </w:pPr>
      <w:rPr>
        <w:rFonts w:ascii="Courier New" w:hAnsi="Courier New" w:cs="Courier New" w:hint="default"/>
      </w:rPr>
    </w:lvl>
    <w:lvl w:ilvl="2" w:tplc="04360005" w:tentative="1">
      <w:start w:val="1"/>
      <w:numFmt w:val="bullet"/>
      <w:lvlText w:val=""/>
      <w:lvlJc w:val="left"/>
      <w:pPr>
        <w:ind w:left="2192" w:hanging="360"/>
      </w:pPr>
      <w:rPr>
        <w:rFonts w:ascii="Wingdings" w:hAnsi="Wingdings" w:hint="default"/>
      </w:rPr>
    </w:lvl>
    <w:lvl w:ilvl="3" w:tplc="04360001" w:tentative="1">
      <w:start w:val="1"/>
      <w:numFmt w:val="bullet"/>
      <w:lvlText w:val=""/>
      <w:lvlJc w:val="left"/>
      <w:pPr>
        <w:ind w:left="2912" w:hanging="360"/>
      </w:pPr>
      <w:rPr>
        <w:rFonts w:ascii="Symbol" w:hAnsi="Symbol" w:hint="default"/>
      </w:rPr>
    </w:lvl>
    <w:lvl w:ilvl="4" w:tplc="04360003" w:tentative="1">
      <w:start w:val="1"/>
      <w:numFmt w:val="bullet"/>
      <w:lvlText w:val="o"/>
      <w:lvlJc w:val="left"/>
      <w:pPr>
        <w:ind w:left="3632" w:hanging="360"/>
      </w:pPr>
      <w:rPr>
        <w:rFonts w:ascii="Courier New" w:hAnsi="Courier New" w:cs="Courier New" w:hint="default"/>
      </w:rPr>
    </w:lvl>
    <w:lvl w:ilvl="5" w:tplc="04360005" w:tentative="1">
      <w:start w:val="1"/>
      <w:numFmt w:val="bullet"/>
      <w:lvlText w:val=""/>
      <w:lvlJc w:val="left"/>
      <w:pPr>
        <w:ind w:left="4352" w:hanging="360"/>
      </w:pPr>
      <w:rPr>
        <w:rFonts w:ascii="Wingdings" w:hAnsi="Wingdings" w:hint="default"/>
      </w:rPr>
    </w:lvl>
    <w:lvl w:ilvl="6" w:tplc="04360001" w:tentative="1">
      <w:start w:val="1"/>
      <w:numFmt w:val="bullet"/>
      <w:lvlText w:val=""/>
      <w:lvlJc w:val="left"/>
      <w:pPr>
        <w:ind w:left="5072" w:hanging="360"/>
      </w:pPr>
      <w:rPr>
        <w:rFonts w:ascii="Symbol" w:hAnsi="Symbol" w:hint="default"/>
      </w:rPr>
    </w:lvl>
    <w:lvl w:ilvl="7" w:tplc="04360003" w:tentative="1">
      <w:start w:val="1"/>
      <w:numFmt w:val="bullet"/>
      <w:lvlText w:val="o"/>
      <w:lvlJc w:val="left"/>
      <w:pPr>
        <w:ind w:left="5792" w:hanging="360"/>
      </w:pPr>
      <w:rPr>
        <w:rFonts w:ascii="Courier New" w:hAnsi="Courier New" w:cs="Courier New" w:hint="default"/>
      </w:rPr>
    </w:lvl>
    <w:lvl w:ilvl="8" w:tplc="04360005" w:tentative="1">
      <w:start w:val="1"/>
      <w:numFmt w:val="bullet"/>
      <w:lvlText w:val=""/>
      <w:lvlJc w:val="left"/>
      <w:pPr>
        <w:ind w:left="6512" w:hanging="360"/>
      </w:pPr>
      <w:rPr>
        <w:rFonts w:ascii="Wingdings" w:hAnsi="Wingdings" w:hint="default"/>
      </w:rPr>
    </w:lvl>
  </w:abstractNum>
  <w:abstractNum w:abstractNumId="9" w15:restartNumberingAfterBreak="0">
    <w:nsid w:val="26FE19FF"/>
    <w:multiLevelType w:val="hybridMultilevel"/>
    <w:tmpl w:val="FB4C30A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27DA0830"/>
    <w:multiLevelType w:val="hybridMultilevel"/>
    <w:tmpl w:val="8BCC854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2C7E1B20"/>
    <w:multiLevelType w:val="hybridMultilevel"/>
    <w:tmpl w:val="9DDA24C0"/>
    <w:lvl w:ilvl="0" w:tplc="0DA49686">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301E18F8"/>
    <w:multiLevelType w:val="hybridMultilevel"/>
    <w:tmpl w:val="DB608C9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35C20E55"/>
    <w:multiLevelType w:val="hybridMultilevel"/>
    <w:tmpl w:val="ED78B712"/>
    <w:lvl w:ilvl="0" w:tplc="0DA49686">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378A7A9D"/>
    <w:multiLevelType w:val="hybridMultilevel"/>
    <w:tmpl w:val="3D843E0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3C985244"/>
    <w:multiLevelType w:val="hybridMultilevel"/>
    <w:tmpl w:val="AE64B1F4"/>
    <w:lvl w:ilvl="0" w:tplc="0DA49686">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40180A37"/>
    <w:multiLevelType w:val="hybridMultilevel"/>
    <w:tmpl w:val="2EF244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473204D1"/>
    <w:multiLevelType w:val="hybridMultilevel"/>
    <w:tmpl w:val="DAF6C388"/>
    <w:lvl w:ilvl="0" w:tplc="0DA49686">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484D6564"/>
    <w:multiLevelType w:val="hybridMultilevel"/>
    <w:tmpl w:val="3F003C4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4C6A5568"/>
    <w:multiLevelType w:val="hybridMultilevel"/>
    <w:tmpl w:val="516030B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4DEA46AD"/>
    <w:multiLevelType w:val="hybridMultilevel"/>
    <w:tmpl w:val="199CB88C"/>
    <w:lvl w:ilvl="0" w:tplc="0DA49686">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503A16BE"/>
    <w:multiLevelType w:val="hybridMultilevel"/>
    <w:tmpl w:val="3A621C36"/>
    <w:lvl w:ilvl="0" w:tplc="0DA49686">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533D0076"/>
    <w:multiLevelType w:val="hybridMultilevel"/>
    <w:tmpl w:val="F526626A"/>
    <w:lvl w:ilvl="0" w:tplc="1F5C90FE">
      <w:numFmt w:val="bullet"/>
      <w:lvlText w:val="•"/>
      <w:lvlJc w:val="left"/>
      <w:pPr>
        <w:ind w:left="1080" w:hanging="72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3" w15:restartNumberingAfterBreak="0">
    <w:nsid w:val="53DA25BA"/>
    <w:multiLevelType w:val="hybridMultilevel"/>
    <w:tmpl w:val="0382E15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592F17C6"/>
    <w:multiLevelType w:val="hybridMultilevel"/>
    <w:tmpl w:val="90EE780A"/>
    <w:lvl w:ilvl="0" w:tplc="1C090001">
      <w:start w:val="1"/>
      <w:numFmt w:val="bullet"/>
      <w:lvlText w:val=""/>
      <w:lvlJc w:val="left"/>
      <w:pPr>
        <w:ind w:left="459" w:hanging="360"/>
      </w:pPr>
      <w:rPr>
        <w:rFonts w:ascii="Symbol" w:hAnsi="Symbol" w:hint="default"/>
      </w:rPr>
    </w:lvl>
    <w:lvl w:ilvl="1" w:tplc="1C090003" w:tentative="1">
      <w:start w:val="1"/>
      <w:numFmt w:val="bullet"/>
      <w:lvlText w:val="o"/>
      <w:lvlJc w:val="left"/>
      <w:pPr>
        <w:ind w:left="1179" w:hanging="360"/>
      </w:pPr>
      <w:rPr>
        <w:rFonts w:ascii="Courier New" w:hAnsi="Courier New" w:cs="Courier New" w:hint="default"/>
      </w:rPr>
    </w:lvl>
    <w:lvl w:ilvl="2" w:tplc="1C090005" w:tentative="1">
      <w:start w:val="1"/>
      <w:numFmt w:val="bullet"/>
      <w:lvlText w:val=""/>
      <w:lvlJc w:val="left"/>
      <w:pPr>
        <w:ind w:left="1899" w:hanging="360"/>
      </w:pPr>
      <w:rPr>
        <w:rFonts w:ascii="Wingdings" w:hAnsi="Wingdings" w:hint="default"/>
      </w:rPr>
    </w:lvl>
    <w:lvl w:ilvl="3" w:tplc="1C090001" w:tentative="1">
      <w:start w:val="1"/>
      <w:numFmt w:val="bullet"/>
      <w:lvlText w:val=""/>
      <w:lvlJc w:val="left"/>
      <w:pPr>
        <w:ind w:left="2619" w:hanging="360"/>
      </w:pPr>
      <w:rPr>
        <w:rFonts w:ascii="Symbol" w:hAnsi="Symbol" w:hint="default"/>
      </w:rPr>
    </w:lvl>
    <w:lvl w:ilvl="4" w:tplc="1C090003" w:tentative="1">
      <w:start w:val="1"/>
      <w:numFmt w:val="bullet"/>
      <w:lvlText w:val="o"/>
      <w:lvlJc w:val="left"/>
      <w:pPr>
        <w:ind w:left="3339" w:hanging="360"/>
      </w:pPr>
      <w:rPr>
        <w:rFonts w:ascii="Courier New" w:hAnsi="Courier New" w:cs="Courier New" w:hint="default"/>
      </w:rPr>
    </w:lvl>
    <w:lvl w:ilvl="5" w:tplc="1C090005" w:tentative="1">
      <w:start w:val="1"/>
      <w:numFmt w:val="bullet"/>
      <w:lvlText w:val=""/>
      <w:lvlJc w:val="left"/>
      <w:pPr>
        <w:ind w:left="4059" w:hanging="360"/>
      </w:pPr>
      <w:rPr>
        <w:rFonts w:ascii="Wingdings" w:hAnsi="Wingdings" w:hint="default"/>
      </w:rPr>
    </w:lvl>
    <w:lvl w:ilvl="6" w:tplc="1C090001" w:tentative="1">
      <w:start w:val="1"/>
      <w:numFmt w:val="bullet"/>
      <w:lvlText w:val=""/>
      <w:lvlJc w:val="left"/>
      <w:pPr>
        <w:ind w:left="4779" w:hanging="360"/>
      </w:pPr>
      <w:rPr>
        <w:rFonts w:ascii="Symbol" w:hAnsi="Symbol" w:hint="default"/>
      </w:rPr>
    </w:lvl>
    <w:lvl w:ilvl="7" w:tplc="1C090003" w:tentative="1">
      <w:start w:val="1"/>
      <w:numFmt w:val="bullet"/>
      <w:lvlText w:val="o"/>
      <w:lvlJc w:val="left"/>
      <w:pPr>
        <w:ind w:left="5499" w:hanging="360"/>
      </w:pPr>
      <w:rPr>
        <w:rFonts w:ascii="Courier New" w:hAnsi="Courier New" w:cs="Courier New" w:hint="default"/>
      </w:rPr>
    </w:lvl>
    <w:lvl w:ilvl="8" w:tplc="1C090005" w:tentative="1">
      <w:start w:val="1"/>
      <w:numFmt w:val="bullet"/>
      <w:lvlText w:val=""/>
      <w:lvlJc w:val="left"/>
      <w:pPr>
        <w:ind w:left="6219" w:hanging="360"/>
      </w:pPr>
      <w:rPr>
        <w:rFonts w:ascii="Wingdings" w:hAnsi="Wingdings" w:hint="default"/>
      </w:rPr>
    </w:lvl>
  </w:abstractNum>
  <w:abstractNum w:abstractNumId="25" w15:restartNumberingAfterBreak="0">
    <w:nsid w:val="61BD53A4"/>
    <w:multiLevelType w:val="hybridMultilevel"/>
    <w:tmpl w:val="162628A4"/>
    <w:lvl w:ilvl="0" w:tplc="0DA49686">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63766231"/>
    <w:multiLevelType w:val="hybridMultilevel"/>
    <w:tmpl w:val="62C0B7B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7" w15:restartNumberingAfterBreak="0">
    <w:nsid w:val="69AE1555"/>
    <w:multiLevelType w:val="hybridMultilevel"/>
    <w:tmpl w:val="313290D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6DB879D6"/>
    <w:multiLevelType w:val="hybridMultilevel"/>
    <w:tmpl w:val="A820880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9" w15:restartNumberingAfterBreak="0">
    <w:nsid w:val="7056631A"/>
    <w:multiLevelType w:val="hybridMultilevel"/>
    <w:tmpl w:val="4DB821F4"/>
    <w:lvl w:ilvl="0" w:tplc="EB64DF70">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7097311F"/>
    <w:multiLevelType w:val="hybridMultilevel"/>
    <w:tmpl w:val="715413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71732A55"/>
    <w:multiLevelType w:val="hybridMultilevel"/>
    <w:tmpl w:val="523C593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72A329F1"/>
    <w:multiLevelType w:val="multilevel"/>
    <w:tmpl w:val="72A329F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763B0825"/>
    <w:multiLevelType w:val="hybridMultilevel"/>
    <w:tmpl w:val="354E72E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7EDA45CF"/>
    <w:multiLevelType w:val="hybridMultilevel"/>
    <w:tmpl w:val="0766226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099107251">
    <w:abstractNumId w:val="7"/>
  </w:num>
  <w:num w:numId="2" w16cid:durableId="1024013869">
    <w:abstractNumId w:val="17"/>
  </w:num>
  <w:num w:numId="3" w16cid:durableId="502862632">
    <w:abstractNumId w:val="11"/>
  </w:num>
  <w:num w:numId="4" w16cid:durableId="178737367">
    <w:abstractNumId w:val="20"/>
  </w:num>
  <w:num w:numId="5" w16cid:durableId="2050645723">
    <w:abstractNumId w:val="13"/>
  </w:num>
  <w:num w:numId="6" w16cid:durableId="215707453">
    <w:abstractNumId w:val="15"/>
  </w:num>
  <w:num w:numId="7" w16cid:durableId="88240213">
    <w:abstractNumId w:val="25"/>
  </w:num>
  <w:num w:numId="8" w16cid:durableId="134495003">
    <w:abstractNumId w:val="21"/>
  </w:num>
  <w:num w:numId="9" w16cid:durableId="819541826">
    <w:abstractNumId w:val="18"/>
  </w:num>
  <w:num w:numId="10" w16cid:durableId="263080950">
    <w:abstractNumId w:val="16"/>
  </w:num>
  <w:num w:numId="11" w16cid:durableId="506134809">
    <w:abstractNumId w:val="12"/>
  </w:num>
  <w:num w:numId="12" w16cid:durableId="327635716">
    <w:abstractNumId w:val="14"/>
  </w:num>
  <w:num w:numId="13" w16cid:durableId="1112892957">
    <w:abstractNumId w:val="31"/>
  </w:num>
  <w:num w:numId="14" w16cid:durableId="1005747012">
    <w:abstractNumId w:val="34"/>
  </w:num>
  <w:num w:numId="15" w16cid:durableId="1430735274">
    <w:abstractNumId w:val="9"/>
  </w:num>
  <w:num w:numId="16" w16cid:durableId="1419670086">
    <w:abstractNumId w:val="19"/>
  </w:num>
  <w:num w:numId="17" w16cid:durableId="1958289152">
    <w:abstractNumId w:val="23"/>
  </w:num>
  <w:num w:numId="18" w16cid:durableId="1137408049">
    <w:abstractNumId w:val="6"/>
  </w:num>
  <w:num w:numId="19" w16cid:durableId="1052386230">
    <w:abstractNumId w:val="24"/>
  </w:num>
  <w:num w:numId="20" w16cid:durableId="1662736392">
    <w:abstractNumId w:val="10"/>
  </w:num>
  <w:num w:numId="21" w16cid:durableId="523635414">
    <w:abstractNumId w:val="0"/>
  </w:num>
  <w:num w:numId="22" w16cid:durableId="1357466552">
    <w:abstractNumId w:val="33"/>
  </w:num>
  <w:num w:numId="23" w16cid:durableId="550457978">
    <w:abstractNumId w:val="30"/>
  </w:num>
  <w:num w:numId="24" w16cid:durableId="1626042029">
    <w:abstractNumId w:val="5"/>
  </w:num>
  <w:num w:numId="25" w16cid:durableId="422845223">
    <w:abstractNumId w:val="2"/>
  </w:num>
  <w:num w:numId="26" w16cid:durableId="48460718">
    <w:abstractNumId w:val="27"/>
  </w:num>
  <w:num w:numId="27" w16cid:durableId="720057348">
    <w:abstractNumId w:val="28"/>
  </w:num>
  <w:num w:numId="28" w16cid:durableId="564488392">
    <w:abstractNumId w:val="26"/>
  </w:num>
  <w:num w:numId="29" w16cid:durableId="359622858">
    <w:abstractNumId w:val="3"/>
  </w:num>
  <w:num w:numId="30" w16cid:durableId="1606159597">
    <w:abstractNumId w:val="22"/>
  </w:num>
  <w:num w:numId="31" w16cid:durableId="112945608">
    <w:abstractNumId w:val="8"/>
  </w:num>
  <w:num w:numId="32" w16cid:durableId="1551649884">
    <w:abstractNumId w:val="1"/>
  </w:num>
  <w:num w:numId="33" w16cid:durableId="1772168160">
    <w:abstractNumId w:val="4"/>
  </w:num>
  <w:num w:numId="34" w16cid:durableId="2138331295">
    <w:abstractNumId w:val="32"/>
  </w:num>
  <w:num w:numId="35" w16cid:durableId="46651220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053"/>
    <w:rsid w:val="00011D92"/>
    <w:rsid w:val="000140F8"/>
    <w:rsid w:val="00032D85"/>
    <w:rsid w:val="00045C1B"/>
    <w:rsid w:val="000556B3"/>
    <w:rsid w:val="00063A0C"/>
    <w:rsid w:val="00093E10"/>
    <w:rsid w:val="000A5132"/>
    <w:rsid w:val="000D3DD2"/>
    <w:rsid w:val="000D6852"/>
    <w:rsid w:val="000F1F48"/>
    <w:rsid w:val="001042CA"/>
    <w:rsid w:val="001060A3"/>
    <w:rsid w:val="00117B1C"/>
    <w:rsid w:val="001260BC"/>
    <w:rsid w:val="00152292"/>
    <w:rsid w:val="001634E8"/>
    <w:rsid w:val="001826CE"/>
    <w:rsid w:val="001A0B98"/>
    <w:rsid w:val="001D12D3"/>
    <w:rsid w:val="001E21AC"/>
    <w:rsid w:val="002016E9"/>
    <w:rsid w:val="0020285D"/>
    <w:rsid w:val="00214B40"/>
    <w:rsid w:val="00223729"/>
    <w:rsid w:val="0022680F"/>
    <w:rsid w:val="00247AF7"/>
    <w:rsid w:val="00251C3B"/>
    <w:rsid w:val="002524A4"/>
    <w:rsid w:val="00257AF3"/>
    <w:rsid w:val="00265197"/>
    <w:rsid w:val="002779B8"/>
    <w:rsid w:val="00286ACF"/>
    <w:rsid w:val="002A2A05"/>
    <w:rsid w:val="002B62C5"/>
    <w:rsid w:val="002B64E0"/>
    <w:rsid w:val="002C6D89"/>
    <w:rsid w:val="002D0BC0"/>
    <w:rsid w:val="002D163A"/>
    <w:rsid w:val="003113C8"/>
    <w:rsid w:val="003246E6"/>
    <w:rsid w:val="003307A5"/>
    <w:rsid w:val="00346934"/>
    <w:rsid w:val="003514B7"/>
    <w:rsid w:val="003A2EF4"/>
    <w:rsid w:val="003A3396"/>
    <w:rsid w:val="003A50CC"/>
    <w:rsid w:val="003D4D1D"/>
    <w:rsid w:val="003E52C5"/>
    <w:rsid w:val="003F74AB"/>
    <w:rsid w:val="004004D5"/>
    <w:rsid w:val="00402E9E"/>
    <w:rsid w:val="00402F6D"/>
    <w:rsid w:val="00432062"/>
    <w:rsid w:val="00434376"/>
    <w:rsid w:val="00440052"/>
    <w:rsid w:val="00443047"/>
    <w:rsid w:val="00453646"/>
    <w:rsid w:val="0045395D"/>
    <w:rsid w:val="00460BEE"/>
    <w:rsid w:val="00473211"/>
    <w:rsid w:val="004809B8"/>
    <w:rsid w:val="004927CA"/>
    <w:rsid w:val="00492E9E"/>
    <w:rsid w:val="00493A40"/>
    <w:rsid w:val="004A58AC"/>
    <w:rsid w:val="004B4180"/>
    <w:rsid w:val="004C4A4D"/>
    <w:rsid w:val="004C4BA1"/>
    <w:rsid w:val="004C5553"/>
    <w:rsid w:val="004C7AFD"/>
    <w:rsid w:val="004D3CDE"/>
    <w:rsid w:val="004D6F7C"/>
    <w:rsid w:val="004E22E8"/>
    <w:rsid w:val="004E6F36"/>
    <w:rsid w:val="00500323"/>
    <w:rsid w:val="0050692F"/>
    <w:rsid w:val="00513C7C"/>
    <w:rsid w:val="005215FD"/>
    <w:rsid w:val="0053712B"/>
    <w:rsid w:val="00537765"/>
    <w:rsid w:val="00543AF8"/>
    <w:rsid w:val="00557EA3"/>
    <w:rsid w:val="00562061"/>
    <w:rsid w:val="0057055B"/>
    <w:rsid w:val="00577880"/>
    <w:rsid w:val="005A1FB5"/>
    <w:rsid w:val="005C2FE7"/>
    <w:rsid w:val="005D431E"/>
    <w:rsid w:val="005E3C90"/>
    <w:rsid w:val="006000B6"/>
    <w:rsid w:val="0060503F"/>
    <w:rsid w:val="00616462"/>
    <w:rsid w:val="0062692E"/>
    <w:rsid w:val="00626FF7"/>
    <w:rsid w:val="00632C26"/>
    <w:rsid w:val="00660598"/>
    <w:rsid w:val="00666210"/>
    <w:rsid w:val="006729ED"/>
    <w:rsid w:val="00680852"/>
    <w:rsid w:val="00697892"/>
    <w:rsid w:val="006B629F"/>
    <w:rsid w:val="006C409D"/>
    <w:rsid w:val="006D308F"/>
    <w:rsid w:val="006D3E60"/>
    <w:rsid w:val="006E0053"/>
    <w:rsid w:val="006E5566"/>
    <w:rsid w:val="00702502"/>
    <w:rsid w:val="00704EEA"/>
    <w:rsid w:val="0070793E"/>
    <w:rsid w:val="0071000B"/>
    <w:rsid w:val="00710124"/>
    <w:rsid w:val="00736A96"/>
    <w:rsid w:val="00740266"/>
    <w:rsid w:val="00740586"/>
    <w:rsid w:val="0074066B"/>
    <w:rsid w:val="007427F0"/>
    <w:rsid w:val="00763CE0"/>
    <w:rsid w:val="00794379"/>
    <w:rsid w:val="007C529D"/>
    <w:rsid w:val="007C5F9D"/>
    <w:rsid w:val="007D6A50"/>
    <w:rsid w:val="007D75FB"/>
    <w:rsid w:val="007D7FB6"/>
    <w:rsid w:val="007E581C"/>
    <w:rsid w:val="00801326"/>
    <w:rsid w:val="00801B93"/>
    <w:rsid w:val="00803066"/>
    <w:rsid w:val="008031C5"/>
    <w:rsid w:val="00816E54"/>
    <w:rsid w:val="008214E1"/>
    <w:rsid w:val="00830900"/>
    <w:rsid w:val="00843772"/>
    <w:rsid w:val="0085699F"/>
    <w:rsid w:val="0086799C"/>
    <w:rsid w:val="00881C29"/>
    <w:rsid w:val="00886538"/>
    <w:rsid w:val="00886E13"/>
    <w:rsid w:val="008875D2"/>
    <w:rsid w:val="0089036D"/>
    <w:rsid w:val="0089724F"/>
    <w:rsid w:val="0089758C"/>
    <w:rsid w:val="008A639E"/>
    <w:rsid w:val="008A7CDC"/>
    <w:rsid w:val="008B2D9E"/>
    <w:rsid w:val="008B44FD"/>
    <w:rsid w:val="008D731F"/>
    <w:rsid w:val="008F5C90"/>
    <w:rsid w:val="008F7836"/>
    <w:rsid w:val="009136CA"/>
    <w:rsid w:val="009201BE"/>
    <w:rsid w:val="00930B86"/>
    <w:rsid w:val="0094310F"/>
    <w:rsid w:val="009616CF"/>
    <w:rsid w:val="00976A52"/>
    <w:rsid w:val="00986D61"/>
    <w:rsid w:val="0099474B"/>
    <w:rsid w:val="009B2938"/>
    <w:rsid w:val="009F1E3B"/>
    <w:rsid w:val="009F441E"/>
    <w:rsid w:val="00A04368"/>
    <w:rsid w:val="00A07A2C"/>
    <w:rsid w:val="00A17F70"/>
    <w:rsid w:val="00A376DE"/>
    <w:rsid w:val="00A4581D"/>
    <w:rsid w:val="00A50326"/>
    <w:rsid w:val="00A81636"/>
    <w:rsid w:val="00A97EFF"/>
    <w:rsid w:val="00AA12FC"/>
    <w:rsid w:val="00AA5191"/>
    <w:rsid w:val="00AD27DD"/>
    <w:rsid w:val="00AD2B26"/>
    <w:rsid w:val="00AD5966"/>
    <w:rsid w:val="00AE2C91"/>
    <w:rsid w:val="00B00811"/>
    <w:rsid w:val="00B040A8"/>
    <w:rsid w:val="00B10CCD"/>
    <w:rsid w:val="00B15C08"/>
    <w:rsid w:val="00B30619"/>
    <w:rsid w:val="00B73291"/>
    <w:rsid w:val="00B80EAF"/>
    <w:rsid w:val="00B8729F"/>
    <w:rsid w:val="00BB0542"/>
    <w:rsid w:val="00BC31C3"/>
    <w:rsid w:val="00BE08A4"/>
    <w:rsid w:val="00BF667A"/>
    <w:rsid w:val="00C228D2"/>
    <w:rsid w:val="00C40577"/>
    <w:rsid w:val="00C41E58"/>
    <w:rsid w:val="00C806BE"/>
    <w:rsid w:val="00C81086"/>
    <w:rsid w:val="00C92FF1"/>
    <w:rsid w:val="00C95871"/>
    <w:rsid w:val="00C95A91"/>
    <w:rsid w:val="00CA1268"/>
    <w:rsid w:val="00CA4CC5"/>
    <w:rsid w:val="00CB37CF"/>
    <w:rsid w:val="00CB5600"/>
    <w:rsid w:val="00CD04E7"/>
    <w:rsid w:val="00CD307C"/>
    <w:rsid w:val="00CD3471"/>
    <w:rsid w:val="00CE3B86"/>
    <w:rsid w:val="00CF4E5E"/>
    <w:rsid w:val="00D242FD"/>
    <w:rsid w:val="00D25E29"/>
    <w:rsid w:val="00D41BB6"/>
    <w:rsid w:val="00D47B38"/>
    <w:rsid w:val="00D503F2"/>
    <w:rsid w:val="00D51FF9"/>
    <w:rsid w:val="00D55075"/>
    <w:rsid w:val="00D57A1D"/>
    <w:rsid w:val="00D858FB"/>
    <w:rsid w:val="00D919B3"/>
    <w:rsid w:val="00D950AB"/>
    <w:rsid w:val="00DA65E5"/>
    <w:rsid w:val="00DB2DAB"/>
    <w:rsid w:val="00DC3CF7"/>
    <w:rsid w:val="00DC6B11"/>
    <w:rsid w:val="00DD0FDF"/>
    <w:rsid w:val="00DF0966"/>
    <w:rsid w:val="00DF0FA9"/>
    <w:rsid w:val="00E02C95"/>
    <w:rsid w:val="00E07B69"/>
    <w:rsid w:val="00E12EE0"/>
    <w:rsid w:val="00E31EF7"/>
    <w:rsid w:val="00EA4D1E"/>
    <w:rsid w:val="00EB02CC"/>
    <w:rsid w:val="00EC7273"/>
    <w:rsid w:val="00ED0DDF"/>
    <w:rsid w:val="00ED5B88"/>
    <w:rsid w:val="00ED6838"/>
    <w:rsid w:val="00EE025F"/>
    <w:rsid w:val="00EE6475"/>
    <w:rsid w:val="00EF5A67"/>
    <w:rsid w:val="00F12FD7"/>
    <w:rsid w:val="00F20740"/>
    <w:rsid w:val="00F25927"/>
    <w:rsid w:val="00F36DD0"/>
    <w:rsid w:val="00F37E06"/>
    <w:rsid w:val="00F573CA"/>
    <w:rsid w:val="00F74746"/>
    <w:rsid w:val="00F74C90"/>
    <w:rsid w:val="00F80F92"/>
    <w:rsid w:val="00F9768D"/>
    <w:rsid w:val="00FA1977"/>
    <w:rsid w:val="00FA4559"/>
    <w:rsid w:val="00FA6C40"/>
    <w:rsid w:val="00FE6D22"/>
    <w:rsid w:val="00FF2BDA"/>
    <w:rsid w:val="00FF49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72940"/>
  <w15:chartTrackingRefBased/>
  <w15:docId w15:val="{4DB9785F-E0D7-4709-BDA6-7BF8F6771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180"/>
    <w:rPr>
      <w:rFonts w:ascii="Calibri" w:hAnsi="Calibri"/>
      <w:sz w:val="24"/>
      <w:lang w:val="af-ZA"/>
    </w:rPr>
  </w:style>
  <w:style w:type="paragraph" w:styleId="Heading1">
    <w:name w:val="heading 1"/>
    <w:basedOn w:val="Normal"/>
    <w:next w:val="Normal"/>
    <w:link w:val="Heading1Char"/>
    <w:uiPriority w:val="9"/>
    <w:qFormat/>
    <w:rsid w:val="006E0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0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005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05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E005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E005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E005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E005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E005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6E00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00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005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05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E005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E005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E005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E005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E005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E0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0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05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05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E00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E0053"/>
    <w:rPr>
      <w:i/>
      <w:iCs/>
      <w:color w:val="404040" w:themeColor="text1" w:themeTint="BF"/>
    </w:rPr>
  </w:style>
  <w:style w:type="paragraph" w:styleId="ListParagraph">
    <w:name w:val="List Paragraph"/>
    <w:basedOn w:val="Normal"/>
    <w:link w:val="ListParagraphChar"/>
    <w:uiPriority w:val="34"/>
    <w:qFormat/>
    <w:rsid w:val="006E0053"/>
    <w:pPr>
      <w:ind w:left="720"/>
      <w:contextualSpacing/>
    </w:pPr>
  </w:style>
  <w:style w:type="character" w:styleId="IntenseEmphasis">
    <w:name w:val="Intense Emphasis"/>
    <w:basedOn w:val="DefaultParagraphFont"/>
    <w:uiPriority w:val="21"/>
    <w:qFormat/>
    <w:rsid w:val="006E0053"/>
    <w:rPr>
      <w:i/>
      <w:iCs/>
      <w:color w:val="0F4761" w:themeColor="accent1" w:themeShade="BF"/>
    </w:rPr>
  </w:style>
  <w:style w:type="character" w:styleId="IntenseReference">
    <w:name w:val="Intense Reference"/>
    <w:basedOn w:val="DefaultParagraphFont"/>
    <w:uiPriority w:val="32"/>
    <w:qFormat/>
    <w:rsid w:val="006E0053"/>
    <w:rPr>
      <w:b/>
      <w:bCs/>
      <w:smallCaps/>
      <w:color w:val="0F4761" w:themeColor="accent1" w:themeShade="BF"/>
      <w:spacing w:val="5"/>
    </w:rPr>
  </w:style>
  <w:style w:type="character" w:styleId="Hyperlink">
    <w:name w:val="Hyperlink"/>
    <w:basedOn w:val="DefaultParagraphFont"/>
    <w:uiPriority w:val="99"/>
    <w:unhideWhenUsed/>
    <w:rsid w:val="006E0053"/>
    <w:rPr>
      <w:color w:val="467886" w:themeColor="hyperlink"/>
      <w:u w:val="single"/>
    </w:rPr>
  </w:style>
  <w:style w:type="table" w:styleId="TableGrid">
    <w:name w:val="Table Grid"/>
    <w:basedOn w:val="TableNormal"/>
    <w:uiPriority w:val="39"/>
    <w:rsid w:val="006E005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0053"/>
    <w:pPr>
      <w:tabs>
        <w:tab w:val="center" w:pos="4513"/>
        <w:tab w:val="right" w:pos="9026"/>
      </w:tabs>
      <w:spacing w:line="240" w:lineRule="auto"/>
    </w:pPr>
  </w:style>
  <w:style w:type="character" w:customStyle="1" w:styleId="HeaderChar">
    <w:name w:val="Header Char"/>
    <w:basedOn w:val="DefaultParagraphFont"/>
    <w:link w:val="Header"/>
    <w:uiPriority w:val="99"/>
    <w:rsid w:val="006E0053"/>
  </w:style>
  <w:style w:type="paragraph" w:styleId="Footer">
    <w:name w:val="footer"/>
    <w:basedOn w:val="Normal"/>
    <w:link w:val="FooterChar"/>
    <w:uiPriority w:val="99"/>
    <w:unhideWhenUsed/>
    <w:rsid w:val="008F5C90"/>
    <w:pPr>
      <w:tabs>
        <w:tab w:val="center" w:pos="4513"/>
        <w:tab w:val="right" w:pos="9026"/>
      </w:tabs>
      <w:spacing w:line="240" w:lineRule="auto"/>
    </w:pPr>
  </w:style>
  <w:style w:type="character" w:customStyle="1" w:styleId="FooterChar">
    <w:name w:val="Footer Char"/>
    <w:basedOn w:val="DefaultParagraphFont"/>
    <w:link w:val="Footer"/>
    <w:uiPriority w:val="99"/>
    <w:rsid w:val="008F5C90"/>
  </w:style>
  <w:style w:type="character" w:customStyle="1" w:styleId="ListParagraphChar">
    <w:name w:val="List Paragraph Char"/>
    <w:link w:val="ListParagraph"/>
    <w:uiPriority w:val="34"/>
    <w:locked/>
    <w:rsid w:val="00830900"/>
    <w:rPr>
      <w:rFonts w:ascii="Calibri" w:hAnsi="Calibri"/>
      <w:sz w:val="24"/>
    </w:rPr>
  </w:style>
  <w:style w:type="character" w:styleId="PlaceholderText">
    <w:name w:val="Placeholder Text"/>
    <w:basedOn w:val="DefaultParagraphFont"/>
    <w:uiPriority w:val="99"/>
    <w:semiHidden/>
    <w:rsid w:val="00D858F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028395-7DA3-4520-8C72-4D3D34C5C56D}">
  <ds:schemaRefs>
    <ds:schemaRef ds:uri="http://schemas.microsoft.com/sharepoint/v3/contenttype/forms"/>
  </ds:schemaRefs>
</ds:datastoreItem>
</file>

<file path=customXml/itemProps2.xml><?xml version="1.0" encoding="utf-8"?>
<ds:datastoreItem xmlns:ds="http://schemas.openxmlformats.org/officeDocument/2006/customXml" ds:itemID="{44452F24-4611-4A42-921C-2F027507A4FA}">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48A614E9-14A1-4987-9237-5C5C77A0F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1356</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8</cp:revision>
  <dcterms:created xsi:type="dcterms:W3CDTF">2026-03-17T20:25:00Z</dcterms:created>
  <dcterms:modified xsi:type="dcterms:W3CDTF">2026-03-26T07:05:00Z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5aa33575-444a-4422-9681-7a5796b6b074</vt:lpwstr>
  </property>
  <property fmtid="{D5CDD505-2E9C-101B-9397-08002B2CF9AE}" pid="4" name="MediaServiceImageTags">
    <vt:lpwstr/>
  </property>
</Properties>
</file>